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826A" w14:textId="77777777" w:rsidR="0055306D" w:rsidRPr="001414C7" w:rsidRDefault="0055306D" w:rsidP="0055306D">
      <w:pPr>
        <w:pStyle w:val="Default"/>
        <w:spacing w:line="276" w:lineRule="auto"/>
        <w:rPr>
          <w:sz w:val="22"/>
          <w:szCs w:val="22"/>
        </w:rPr>
      </w:pPr>
    </w:p>
    <w:p w14:paraId="4F48E51D" w14:textId="77777777" w:rsidR="0055306D" w:rsidRPr="004D456C" w:rsidRDefault="0055306D" w:rsidP="0055306D">
      <w:pPr>
        <w:suppressAutoHyphens w:val="0"/>
        <w:spacing w:after="120" w:line="240" w:lineRule="auto"/>
        <w:rPr>
          <w:rFonts w:eastAsia="Times New Roman"/>
          <w:b/>
          <w:lang w:eastAsia="pl-PL"/>
        </w:rPr>
      </w:pPr>
      <w:r w:rsidRPr="004D456C">
        <w:rPr>
          <w:rFonts w:eastAsia="Times New Roman"/>
          <w:b/>
          <w:lang w:eastAsia="pl-PL"/>
        </w:rPr>
        <w:t xml:space="preserve">ZAŁĄCZNIK NR </w:t>
      </w:r>
      <w:r w:rsidR="00BF55ED">
        <w:rPr>
          <w:rFonts w:eastAsia="Times New Roman"/>
          <w:b/>
          <w:lang w:eastAsia="pl-PL"/>
        </w:rPr>
        <w:t>6</w:t>
      </w:r>
      <w:r>
        <w:rPr>
          <w:rFonts w:eastAsia="Times New Roman"/>
          <w:b/>
          <w:lang w:eastAsia="pl-PL"/>
        </w:rPr>
        <w:t xml:space="preserve"> DO POLITYKI WARUNKI UDZIAŁU DOSTAWCY W PRZETARGACH</w:t>
      </w:r>
    </w:p>
    <w:p w14:paraId="3A8A63C0" w14:textId="77777777" w:rsidR="0055306D" w:rsidRPr="004D456C" w:rsidRDefault="0055306D" w:rsidP="0055306D">
      <w:pPr>
        <w:suppressAutoHyphens w:val="0"/>
        <w:spacing w:after="120" w:line="240" w:lineRule="auto"/>
        <w:rPr>
          <w:rFonts w:eastAsia="Times New Roman"/>
          <w:b/>
          <w:lang w:eastAsia="pl-PL"/>
        </w:rPr>
      </w:pPr>
    </w:p>
    <w:p w14:paraId="6A218AE6" w14:textId="77777777" w:rsidR="0055306D" w:rsidRPr="004D456C" w:rsidRDefault="0055306D" w:rsidP="0055306D">
      <w:pPr>
        <w:suppressAutoHyphens w:val="0"/>
        <w:spacing w:after="120" w:line="240" w:lineRule="auto"/>
        <w:ind w:firstLine="708"/>
        <w:rPr>
          <w:rFonts w:eastAsia="Times New Roman"/>
          <w:b/>
          <w:lang w:eastAsia="pl-PL"/>
        </w:rPr>
      </w:pPr>
      <w:r w:rsidRPr="004D456C">
        <w:rPr>
          <w:rFonts w:eastAsia="Times New Roman"/>
          <w:b/>
          <w:lang w:eastAsia="pl-PL"/>
        </w:rPr>
        <w:t>Warunki udziału ofer</w:t>
      </w:r>
      <w:r>
        <w:rPr>
          <w:rFonts w:eastAsia="Times New Roman"/>
          <w:b/>
          <w:lang w:eastAsia="pl-PL"/>
        </w:rPr>
        <w:t>enta w postępowaniu zakupowym</w:t>
      </w:r>
      <w:r w:rsidRPr="004D456C">
        <w:rPr>
          <w:rFonts w:eastAsia="Times New Roman"/>
          <w:b/>
          <w:lang w:eastAsia="pl-PL"/>
        </w:rPr>
        <w:t xml:space="preserve"> w </w:t>
      </w:r>
      <w:r>
        <w:rPr>
          <w:rFonts w:eastAsia="Times New Roman"/>
          <w:b/>
          <w:lang w:eastAsia="pl-PL"/>
        </w:rPr>
        <w:t xml:space="preserve">Alior Bank </w:t>
      </w:r>
      <w:r w:rsidRPr="004D456C">
        <w:rPr>
          <w:rFonts w:eastAsia="Times New Roman"/>
          <w:b/>
          <w:lang w:eastAsia="pl-PL"/>
        </w:rPr>
        <w:t>S.A.</w:t>
      </w:r>
    </w:p>
    <w:p w14:paraId="23DA84B4" w14:textId="77777777" w:rsidR="0055306D" w:rsidRPr="004D456C" w:rsidRDefault="0055306D" w:rsidP="0055306D">
      <w:pPr>
        <w:suppressAutoHyphens w:val="0"/>
        <w:spacing w:after="120" w:line="240" w:lineRule="auto"/>
        <w:jc w:val="center"/>
        <w:rPr>
          <w:rFonts w:eastAsia="Times New Roman"/>
          <w:b/>
          <w:lang w:eastAsia="pl-PL"/>
        </w:rPr>
      </w:pPr>
    </w:p>
    <w:p w14:paraId="1121BD7E" w14:textId="77777777" w:rsidR="0055306D" w:rsidRPr="004D456C" w:rsidRDefault="0055306D" w:rsidP="0055306D">
      <w:pPr>
        <w:suppressAutoHyphens w:val="0"/>
        <w:spacing w:after="120" w:line="240" w:lineRule="auto"/>
        <w:jc w:val="center"/>
        <w:rPr>
          <w:rFonts w:eastAsia="Times New Roman"/>
          <w:b/>
          <w:lang w:eastAsia="pl-PL"/>
        </w:rPr>
      </w:pPr>
    </w:p>
    <w:p w14:paraId="566F44EB" w14:textId="77777777" w:rsidR="0055306D" w:rsidRPr="004D456C" w:rsidRDefault="0055306D" w:rsidP="0055306D">
      <w:pPr>
        <w:suppressAutoHyphens w:val="0"/>
        <w:spacing w:after="120" w:line="240" w:lineRule="auto"/>
        <w:jc w:val="both"/>
        <w:rPr>
          <w:rFonts w:eastAsia="Times New Roman"/>
          <w:lang w:eastAsia="pl-PL"/>
        </w:rPr>
      </w:pPr>
      <w:r w:rsidRPr="004D456C">
        <w:rPr>
          <w:rFonts w:eastAsia="Times New Roman"/>
          <w:lang w:eastAsia="pl-PL"/>
        </w:rPr>
        <w:t xml:space="preserve">Dostawca przystępując – poprzez złożenie oferty – do prowadzonego przez </w:t>
      </w:r>
      <w:r>
        <w:rPr>
          <w:rFonts w:eastAsia="Times New Roman"/>
          <w:lang w:eastAsia="pl-PL"/>
        </w:rPr>
        <w:t>ALIOR Bank</w:t>
      </w:r>
      <w:r w:rsidRPr="004D456C">
        <w:rPr>
          <w:rFonts w:eastAsia="Times New Roman"/>
          <w:lang w:eastAsia="pl-PL"/>
        </w:rPr>
        <w:t xml:space="preserve"> S.A., zwany dalej „zamawiającym”, postępowania zakupowego, którego przedmiotem jest realizowanie</w:t>
      </w:r>
      <w:r>
        <w:rPr>
          <w:rFonts w:eastAsia="Times New Roman"/>
          <w:lang w:eastAsia="pl-PL"/>
        </w:rPr>
        <w:t xml:space="preserve"> na rzecz zamawiającego dostaw bądź </w:t>
      </w:r>
      <w:r w:rsidRPr="004D456C">
        <w:rPr>
          <w:rFonts w:eastAsia="Times New Roman"/>
          <w:lang w:eastAsia="pl-PL"/>
        </w:rPr>
        <w:t>świadczenie usług</w:t>
      </w:r>
    </w:p>
    <w:p w14:paraId="05B3C36A" w14:textId="77777777" w:rsidR="0055306D" w:rsidRPr="004D456C" w:rsidRDefault="0055306D" w:rsidP="0055306D">
      <w:pPr>
        <w:suppressAutoHyphens w:val="0"/>
        <w:spacing w:after="120" w:line="240" w:lineRule="auto"/>
        <w:jc w:val="center"/>
        <w:rPr>
          <w:rFonts w:eastAsia="Times New Roman"/>
          <w:lang w:eastAsia="pl-PL"/>
        </w:rPr>
      </w:pPr>
      <w:r w:rsidRPr="004D456C">
        <w:rPr>
          <w:rFonts w:eastAsia="Times New Roman"/>
          <w:lang w:eastAsia="pl-PL"/>
        </w:rPr>
        <w:t>oświadcza, że:</w:t>
      </w:r>
    </w:p>
    <w:p w14:paraId="5C5C7D64" w14:textId="77777777" w:rsidR="0055306D" w:rsidRPr="004D456C" w:rsidRDefault="0055306D" w:rsidP="0055306D">
      <w:pPr>
        <w:suppressAutoHyphens w:val="0"/>
        <w:spacing w:after="120" w:line="240" w:lineRule="auto"/>
        <w:ind w:hanging="180"/>
        <w:jc w:val="both"/>
        <w:rPr>
          <w:rFonts w:eastAsia="Times New Roman"/>
          <w:lang w:eastAsia="pl-PL"/>
        </w:rPr>
      </w:pPr>
      <w:r w:rsidRPr="004D456C">
        <w:rPr>
          <w:rFonts w:eastAsia="Times New Roman"/>
          <w:lang w:eastAsia="pl-PL"/>
        </w:rPr>
        <w:t>1. Zgadza się na udział w niniejszym postępowaniu zakupowym, jak również w organizowanych przez zamawiającego w przyszłości postępowaniach zakupowych, na wymienionych poniżej warunkach, zgodnie z którymi:</w:t>
      </w:r>
    </w:p>
    <w:p w14:paraId="634354E5" w14:textId="77777777" w:rsidR="0055306D" w:rsidRPr="004D456C" w:rsidRDefault="0055306D" w:rsidP="0055306D">
      <w:pPr>
        <w:suppressAutoHyphens w:val="0"/>
        <w:spacing w:before="60" w:after="60" w:line="240" w:lineRule="auto"/>
        <w:ind w:left="567" w:hanging="284"/>
        <w:jc w:val="both"/>
        <w:outlineLvl w:val="0"/>
        <w:rPr>
          <w:rFonts w:eastAsia="Times New Roman"/>
          <w:lang w:eastAsia="pl-PL"/>
        </w:rPr>
      </w:pPr>
      <w:r w:rsidRPr="004D456C">
        <w:rPr>
          <w:rFonts w:eastAsia="Times New Roman"/>
          <w:lang w:eastAsia="pl-PL"/>
        </w:rPr>
        <w:t>1) z postępowania zakupowego zamawiający wyklucza:</w:t>
      </w:r>
    </w:p>
    <w:p w14:paraId="291CC0CA" w14:textId="77777777" w:rsidR="0055306D" w:rsidRPr="004D456C" w:rsidRDefault="0055306D" w:rsidP="0055306D">
      <w:pPr>
        <w:suppressAutoHyphens w:val="0"/>
        <w:spacing w:before="60" w:after="60" w:line="240" w:lineRule="auto"/>
        <w:ind w:left="851" w:hanging="284"/>
        <w:jc w:val="both"/>
        <w:rPr>
          <w:rFonts w:eastAsia="Times New Roman"/>
          <w:lang w:eastAsia="pl-PL"/>
        </w:rPr>
      </w:pPr>
      <w:r w:rsidRPr="004D456C">
        <w:rPr>
          <w:rFonts w:eastAsia="Times New Roman"/>
          <w:lang w:eastAsia="pl-PL"/>
        </w:rPr>
        <w:t>a) oferentów, w odniesieniu do których wszczęto postępowanie upadłościowe lub których upadłość ogłoszono,</w:t>
      </w:r>
    </w:p>
    <w:p w14:paraId="4F1CD8ED" w14:textId="77777777" w:rsidR="0055306D" w:rsidRPr="004D456C" w:rsidRDefault="0055306D" w:rsidP="0055306D">
      <w:pPr>
        <w:suppressAutoHyphens w:val="0"/>
        <w:spacing w:before="60" w:after="60" w:line="240" w:lineRule="auto"/>
        <w:ind w:left="851" w:hanging="284"/>
        <w:jc w:val="both"/>
        <w:rPr>
          <w:rFonts w:eastAsia="Times New Roman"/>
          <w:lang w:eastAsia="pl-PL"/>
        </w:rPr>
      </w:pPr>
      <w:r w:rsidRPr="004D456C">
        <w:rPr>
          <w:rFonts w:eastAsia="Times New Roman"/>
          <w:lang w:eastAsia="pl-PL"/>
        </w:rPr>
        <w:t>b) osoby fizyczne, które prawomocnie skazano za przestępstwo popełnione w związku z postępowaniem o udzielenie zamówienia albo inne przestępstwo popełnione w celu osiągnięcia korzyści majątkowych,</w:t>
      </w:r>
    </w:p>
    <w:p w14:paraId="20BAEA3F" w14:textId="77777777" w:rsidR="0055306D" w:rsidRPr="004D456C" w:rsidRDefault="0055306D" w:rsidP="0055306D">
      <w:pPr>
        <w:suppressAutoHyphens w:val="0"/>
        <w:spacing w:before="60" w:after="60" w:line="240" w:lineRule="auto"/>
        <w:ind w:left="851" w:hanging="284"/>
        <w:jc w:val="both"/>
        <w:rPr>
          <w:rFonts w:eastAsia="Times New Roman"/>
          <w:lang w:eastAsia="pl-PL"/>
        </w:rPr>
      </w:pPr>
      <w:r w:rsidRPr="004D456C">
        <w:rPr>
          <w:rFonts w:eastAsia="Times New Roman"/>
          <w:lang w:eastAsia="pl-PL"/>
        </w:rPr>
        <w:t>c) osoby prawne, których urzędujących członków władz prawomocnie skazano za przestępstwo popełnione w związku z postępowaniem o udzielenie zamówienia albo inne przestępstwo popełnione w celu osiągnięcia korzyści majątkowych,</w:t>
      </w:r>
    </w:p>
    <w:p w14:paraId="3DB926D0" w14:textId="77777777" w:rsidR="0055306D" w:rsidRPr="004D456C" w:rsidRDefault="0055306D" w:rsidP="0055306D">
      <w:pPr>
        <w:suppressAutoHyphens w:val="0"/>
        <w:spacing w:before="60" w:after="60" w:line="240" w:lineRule="auto"/>
        <w:ind w:left="851" w:hanging="284"/>
        <w:jc w:val="both"/>
        <w:rPr>
          <w:rFonts w:eastAsia="Times New Roman"/>
          <w:lang w:eastAsia="pl-PL"/>
        </w:rPr>
      </w:pPr>
      <w:r w:rsidRPr="004D456C">
        <w:rPr>
          <w:rFonts w:eastAsia="Times New Roman"/>
          <w:lang w:eastAsia="pl-PL"/>
        </w:rPr>
        <w:t>d) podmioty zbiorowe, w przypadku których wszczęto postępowanie karne, bądź wobec których sąd orzekł zakaz ubiegania się o zamówienie, na podstawie przepisów o odpowiedzialności podmiotów zbiorowych za czyny zabronione pod groźbą kary,</w:t>
      </w:r>
    </w:p>
    <w:p w14:paraId="0312CEAF" w14:textId="77777777" w:rsidR="0055306D" w:rsidRPr="004D456C" w:rsidRDefault="0055306D" w:rsidP="0055306D">
      <w:pPr>
        <w:suppressAutoHyphens w:val="0"/>
        <w:spacing w:before="120" w:after="0" w:line="240" w:lineRule="auto"/>
        <w:ind w:left="851" w:hanging="284"/>
        <w:jc w:val="both"/>
        <w:rPr>
          <w:rFonts w:eastAsia="Times New Roman"/>
          <w:lang w:eastAsia="pl-PL"/>
        </w:rPr>
      </w:pPr>
      <w:r w:rsidRPr="004D456C">
        <w:rPr>
          <w:rFonts w:eastAsia="Times New Roman"/>
          <w:lang w:eastAsia="pl-PL"/>
        </w:rPr>
        <w:t>e) oferentów, w przypadku stwierdzenia, iż dostarczone przez nich dane i informacje istotne dla prowadzonego postępowania są nieprawdziwe,</w:t>
      </w:r>
    </w:p>
    <w:p w14:paraId="038FD03E" w14:textId="77777777" w:rsidR="0055306D" w:rsidRPr="004D456C" w:rsidRDefault="0055306D" w:rsidP="0055306D">
      <w:pPr>
        <w:suppressAutoHyphens w:val="0"/>
        <w:spacing w:before="120" w:after="0" w:line="240" w:lineRule="auto"/>
        <w:ind w:left="851" w:hanging="284"/>
        <w:jc w:val="both"/>
        <w:rPr>
          <w:rFonts w:eastAsia="Times New Roman"/>
          <w:lang w:eastAsia="pl-PL"/>
        </w:rPr>
      </w:pPr>
      <w:r w:rsidRPr="004D456C">
        <w:rPr>
          <w:rFonts w:eastAsia="Times New Roman"/>
          <w:lang w:eastAsia="pl-PL"/>
        </w:rPr>
        <w:t xml:space="preserve">f) oferentów, którzy nie zaakceptowali niniejszych warunków, </w:t>
      </w:r>
    </w:p>
    <w:p w14:paraId="3F3484A3" w14:textId="77777777" w:rsidR="0055306D" w:rsidRPr="004D456C" w:rsidRDefault="0055306D" w:rsidP="0055306D">
      <w:pPr>
        <w:suppressAutoHyphens w:val="0"/>
        <w:spacing w:before="60" w:after="60" w:line="240" w:lineRule="auto"/>
        <w:ind w:left="568" w:hanging="284"/>
        <w:jc w:val="both"/>
        <w:outlineLvl w:val="0"/>
        <w:rPr>
          <w:rFonts w:eastAsia="Times New Roman"/>
          <w:lang w:eastAsia="pl-PL"/>
        </w:rPr>
      </w:pPr>
      <w:r w:rsidRPr="004D456C">
        <w:rPr>
          <w:rFonts w:eastAsia="Times New Roman"/>
          <w:lang w:eastAsia="pl-PL"/>
        </w:rPr>
        <w:t>2) z postępowania zakupowego zamawiający może wykluczyć:</w:t>
      </w:r>
    </w:p>
    <w:p w14:paraId="5CD12ED4" w14:textId="77777777" w:rsidR="0055306D" w:rsidRPr="004D456C" w:rsidRDefault="0055306D" w:rsidP="0055306D">
      <w:pPr>
        <w:suppressAutoHyphens w:val="0"/>
        <w:spacing w:before="60" w:after="60" w:line="240" w:lineRule="auto"/>
        <w:ind w:left="851" w:hanging="284"/>
        <w:jc w:val="both"/>
        <w:rPr>
          <w:rFonts w:eastAsia="Times New Roman"/>
          <w:lang w:eastAsia="pl-PL"/>
        </w:rPr>
      </w:pPr>
      <w:r w:rsidRPr="004D456C">
        <w:rPr>
          <w:rFonts w:eastAsia="Times New Roman"/>
          <w:lang w:eastAsia="pl-PL"/>
        </w:rPr>
        <w:t>a) oferentów, którzy chociażby jednego z zamówień wykonywanych na rzecz zamawiającego w ciągu ostatnich trzech lat nie wykonali z należytą starannością,</w:t>
      </w:r>
    </w:p>
    <w:p w14:paraId="5FFE72D3" w14:textId="77777777" w:rsidR="0055306D" w:rsidRPr="004D456C" w:rsidRDefault="0055306D" w:rsidP="0055306D">
      <w:pPr>
        <w:suppressAutoHyphens w:val="0"/>
        <w:spacing w:before="60" w:after="60" w:line="240" w:lineRule="auto"/>
        <w:ind w:left="851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b) osoby, o których mowa w p</w:t>
      </w:r>
      <w:r w:rsidRPr="004D456C">
        <w:rPr>
          <w:rFonts w:eastAsia="Times New Roman"/>
          <w:lang w:eastAsia="pl-PL"/>
        </w:rPr>
        <w:t>kt 1 lit. b) i c), w przypadku wszczęcia postępowania o popełnienie przestępstw określonych w tych przepisach,</w:t>
      </w:r>
    </w:p>
    <w:p w14:paraId="3F87F380" w14:textId="77777777" w:rsidR="0055306D" w:rsidRPr="004D456C" w:rsidRDefault="0055306D" w:rsidP="0055306D">
      <w:pPr>
        <w:suppressAutoHyphens w:val="0"/>
        <w:spacing w:before="60" w:after="60" w:line="240" w:lineRule="auto"/>
        <w:ind w:left="851" w:hanging="284"/>
        <w:jc w:val="both"/>
        <w:rPr>
          <w:rFonts w:eastAsia="Times New Roman"/>
          <w:lang w:eastAsia="pl-PL"/>
        </w:rPr>
      </w:pPr>
      <w:r w:rsidRPr="004D456C">
        <w:rPr>
          <w:rFonts w:eastAsia="Times New Roman"/>
          <w:lang w:eastAsia="pl-PL"/>
        </w:rPr>
        <w:t>c) oferentów posiadających zaległości podatkowe lub w zakresie opłacania składek na ubezpieczenia społeczne,</w:t>
      </w:r>
    </w:p>
    <w:p w14:paraId="5D955016" w14:textId="77777777" w:rsidR="0055306D" w:rsidRPr="004D456C" w:rsidRDefault="0055306D" w:rsidP="0055306D">
      <w:pPr>
        <w:suppressAutoHyphens w:val="0"/>
        <w:spacing w:before="60" w:after="60" w:line="240" w:lineRule="auto"/>
        <w:ind w:left="851" w:hanging="284"/>
        <w:jc w:val="both"/>
        <w:outlineLvl w:val="0"/>
        <w:rPr>
          <w:rFonts w:eastAsia="Times New Roman"/>
          <w:lang w:eastAsia="pl-PL"/>
        </w:rPr>
      </w:pPr>
      <w:r w:rsidRPr="004D456C">
        <w:rPr>
          <w:rFonts w:eastAsia="Times New Roman"/>
          <w:lang w:eastAsia="pl-PL"/>
        </w:rPr>
        <w:t>d) oferentów, którzy w ciągu ostatnich trzech lat przed wszczęciem postępowania wyrządzili szkodę nie wykonując zamówienia lub wykonując je nienależycie, a szkoda ta nie została dobrowolnie naprawiona do dnia wszczęcia postępowania, chyba że niewykonanie lub nienależyte wykonanie jest następstwem okoliczności, za które dostawca nie ponosi odpowiedzialności,</w:t>
      </w:r>
    </w:p>
    <w:p w14:paraId="442E4CFC" w14:textId="77777777" w:rsidR="0055306D" w:rsidRPr="004D456C" w:rsidRDefault="0055306D" w:rsidP="0055306D">
      <w:pPr>
        <w:suppressAutoHyphens w:val="0"/>
        <w:spacing w:before="60" w:after="60" w:line="240" w:lineRule="auto"/>
        <w:ind w:left="851" w:hanging="284"/>
        <w:jc w:val="both"/>
        <w:outlineLvl w:val="0"/>
        <w:rPr>
          <w:rFonts w:eastAsia="Times New Roman"/>
          <w:lang w:eastAsia="pl-PL"/>
        </w:rPr>
      </w:pPr>
      <w:r w:rsidRPr="004D456C">
        <w:rPr>
          <w:rFonts w:eastAsia="Times New Roman"/>
          <w:lang w:eastAsia="pl-PL"/>
        </w:rPr>
        <w:t>e) oferentów, w przypadku stwierdzenia, iż dostarczone przez nich dane i informacje istotne dla prowadzonego postępowania są nieaktualne,</w:t>
      </w:r>
    </w:p>
    <w:p w14:paraId="3F4C3617" w14:textId="77777777" w:rsidR="0055306D" w:rsidRPr="004D456C" w:rsidRDefault="0055306D" w:rsidP="0055306D">
      <w:pPr>
        <w:suppressAutoHyphens w:val="0"/>
        <w:spacing w:before="60" w:after="60" w:line="240" w:lineRule="auto"/>
        <w:ind w:left="851" w:hanging="284"/>
        <w:jc w:val="both"/>
        <w:outlineLvl w:val="0"/>
        <w:rPr>
          <w:rFonts w:eastAsia="Times New Roman"/>
          <w:lang w:eastAsia="pl-PL"/>
        </w:rPr>
      </w:pPr>
      <w:r w:rsidRPr="004D456C">
        <w:rPr>
          <w:rFonts w:eastAsia="Times New Roman"/>
          <w:lang w:eastAsia="pl-PL"/>
        </w:rPr>
        <w:t xml:space="preserve">g) oferentów negatywnie zweryfikowanych przez zamawiającego w zakresie ryzyka współpracy z oferentem,  </w:t>
      </w:r>
    </w:p>
    <w:p w14:paraId="69C3E253" w14:textId="77777777" w:rsidR="0055306D" w:rsidRPr="004D456C" w:rsidRDefault="0055306D" w:rsidP="0055306D">
      <w:pPr>
        <w:suppressAutoHyphens w:val="0"/>
        <w:spacing w:before="60" w:after="60" w:line="240" w:lineRule="auto"/>
        <w:ind w:left="568" w:hanging="284"/>
        <w:jc w:val="both"/>
        <w:outlineLvl w:val="0"/>
        <w:rPr>
          <w:rFonts w:eastAsia="Times New Roman"/>
          <w:lang w:eastAsia="pl-PL"/>
        </w:rPr>
      </w:pPr>
      <w:r w:rsidRPr="004D456C">
        <w:rPr>
          <w:rFonts w:eastAsia="Times New Roman"/>
          <w:lang w:eastAsia="pl-PL"/>
        </w:rPr>
        <w:lastRenderedPageBreak/>
        <w:t xml:space="preserve">3) składający ofertę pozostaje nią związany przez czas określony w </w:t>
      </w:r>
      <w:r>
        <w:rPr>
          <w:rFonts w:eastAsia="Times New Roman"/>
          <w:lang w:eastAsia="pl-PL"/>
        </w:rPr>
        <w:t>Zapytania</w:t>
      </w:r>
      <w:r w:rsidRPr="004D456C">
        <w:rPr>
          <w:rFonts w:eastAsia="Times New Roman"/>
          <w:lang w:eastAsia="pl-PL"/>
        </w:rPr>
        <w:t>ch do składania ofert, jednak nie dłużej niż dziewięćdziesiąt dni, z tym że:</w:t>
      </w:r>
    </w:p>
    <w:p w14:paraId="1ACE7F6B" w14:textId="77777777" w:rsidR="0055306D" w:rsidRPr="004D456C" w:rsidRDefault="0055306D" w:rsidP="0055306D">
      <w:pPr>
        <w:numPr>
          <w:ilvl w:val="0"/>
          <w:numId w:val="2"/>
        </w:numPr>
        <w:suppressAutoHyphens w:val="0"/>
        <w:spacing w:before="60" w:after="60" w:line="240" w:lineRule="auto"/>
        <w:ind w:left="928"/>
        <w:jc w:val="both"/>
        <w:rPr>
          <w:rFonts w:eastAsia="Times New Roman"/>
          <w:lang w:eastAsia="pl-PL"/>
        </w:rPr>
      </w:pPr>
      <w:r w:rsidRPr="004D456C">
        <w:rPr>
          <w:rFonts w:eastAsia="Times New Roman"/>
          <w:lang w:eastAsia="pl-PL"/>
        </w:rPr>
        <w:t>bieg terminu rozpoczyna się wraz z upływem terminu składania ofert,</w:t>
      </w:r>
    </w:p>
    <w:p w14:paraId="7EFAE99C" w14:textId="77777777" w:rsidR="0055306D" w:rsidRPr="004D456C" w:rsidRDefault="0055306D" w:rsidP="0055306D">
      <w:pPr>
        <w:numPr>
          <w:ilvl w:val="0"/>
          <w:numId w:val="2"/>
        </w:numPr>
        <w:suppressAutoHyphens w:val="0"/>
        <w:spacing w:before="60" w:after="60" w:line="240" w:lineRule="auto"/>
        <w:ind w:left="928"/>
        <w:jc w:val="both"/>
        <w:rPr>
          <w:rFonts w:eastAsia="Times New Roman"/>
          <w:lang w:eastAsia="pl-PL"/>
        </w:rPr>
      </w:pPr>
      <w:r w:rsidRPr="004D456C">
        <w:rPr>
          <w:rFonts w:eastAsia="Times New Roman"/>
          <w:lang w:eastAsia="pl-PL"/>
        </w:rPr>
        <w:t>przed upływem terminu związania złożoną ofertą zamawiający może zwrócić się do dostawców o przedłużenie terminu na czas oznaczony,</w:t>
      </w:r>
    </w:p>
    <w:p w14:paraId="7AE0F948" w14:textId="77777777" w:rsidR="0055306D" w:rsidRPr="004D456C" w:rsidRDefault="0055306D" w:rsidP="0055306D">
      <w:pPr>
        <w:numPr>
          <w:ilvl w:val="0"/>
          <w:numId w:val="2"/>
        </w:numPr>
        <w:suppressAutoHyphens w:val="0"/>
        <w:spacing w:before="60" w:after="60" w:line="240" w:lineRule="auto"/>
        <w:ind w:left="928"/>
        <w:jc w:val="both"/>
        <w:rPr>
          <w:rFonts w:eastAsia="Times New Roman"/>
          <w:lang w:eastAsia="pl-PL"/>
        </w:rPr>
      </w:pPr>
      <w:r w:rsidRPr="004D456C">
        <w:rPr>
          <w:rFonts w:eastAsia="Times New Roman"/>
          <w:lang w:eastAsia="pl-PL"/>
        </w:rPr>
        <w:t>zmiany albo wycofanie oferty dokonane przez dostawcę przed upływem terminu do składania ofert są skuteczne,</w:t>
      </w:r>
    </w:p>
    <w:p w14:paraId="23C849DA" w14:textId="77777777" w:rsidR="0055306D" w:rsidRPr="004D456C" w:rsidRDefault="0055306D" w:rsidP="0055306D">
      <w:pPr>
        <w:suppressAutoHyphens w:val="0"/>
        <w:spacing w:before="60" w:after="60" w:line="240" w:lineRule="auto"/>
        <w:ind w:left="567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4</w:t>
      </w:r>
      <w:r w:rsidRPr="004D456C">
        <w:rPr>
          <w:rFonts w:eastAsia="Times New Roman"/>
          <w:lang w:eastAsia="pl-PL"/>
        </w:rPr>
        <w:t>) zamawiający odrzuca ofertę jeżeli:</w:t>
      </w:r>
    </w:p>
    <w:p w14:paraId="55C5EC10" w14:textId="77777777" w:rsidR="0055306D" w:rsidRPr="004D456C" w:rsidRDefault="0055306D" w:rsidP="0055306D">
      <w:pPr>
        <w:numPr>
          <w:ilvl w:val="0"/>
          <w:numId w:val="3"/>
        </w:numPr>
        <w:suppressAutoHyphens w:val="0"/>
        <w:spacing w:before="60" w:after="60" w:line="240" w:lineRule="auto"/>
        <w:ind w:left="840" w:hanging="338"/>
        <w:jc w:val="both"/>
        <w:rPr>
          <w:rFonts w:eastAsia="Times New Roman"/>
          <w:lang w:eastAsia="pl-PL"/>
        </w:rPr>
      </w:pPr>
      <w:r w:rsidRPr="004D456C">
        <w:rPr>
          <w:rFonts w:eastAsia="Times New Roman"/>
          <w:lang w:eastAsia="pl-PL"/>
        </w:rPr>
        <w:tab/>
        <w:t>jej złożenie stanowi czyn nieuczciwej konkurencji w rozumieniu przepisów o zwalczaniu nieuczciwej konkurencji,</w:t>
      </w:r>
    </w:p>
    <w:p w14:paraId="24FE00AC" w14:textId="77777777" w:rsidR="0055306D" w:rsidRPr="004D456C" w:rsidRDefault="0055306D" w:rsidP="0055306D">
      <w:pPr>
        <w:numPr>
          <w:ilvl w:val="0"/>
          <w:numId w:val="3"/>
        </w:numPr>
        <w:suppressAutoHyphens w:val="0"/>
        <w:spacing w:before="60" w:after="60" w:line="240" w:lineRule="auto"/>
        <w:ind w:left="840" w:hanging="338"/>
        <w:jc w:val="both"/>
        <w:rPr>
          <w:rFonts w:eastAsia="Times New Roman"/>
          <w:lang w:eastAsia="pl-PL"/>
        </w:rPr>
      </w:pPr>
      <w:r w:rsidRPr="004D456C">
        <w:rPr>
          <w:rFonts w:eastAsia="Times New Roman"/>
          <w:lang w:eastAsia="pl-PL"/>
        </w:rPr>
        <w:tab/>
        <w:t>zawiera rażące błędy w opisie przedmiotu zamówienia lub obliczeniu ceny,</w:t>
      </w:r>
    </w:p>
    <w:p w14:paraId="3F6C9EAD" w14:textId="77777777" w:rsidR="0055306D" w:rsidRPr="004D456C" w:rsidRDefault="0055306D" w:rsidP="0055306D">
      <w:pPr>
        <w:numPr>
          <w:ilvl w:val="0"/>
          <w:numId w:val="3"/>
        </w:numPr>
        <w:suppressAutoHyphens w:val="0"/>
        <w:spacing w:before="60" w:after="60" w:line="240" w:lineRule="auto"/>
        <w:ind w:left="840" w:hanging="338"/>
        <w:jc w:val="both"/>
        <w:rPr>
          <w:rFonts w:eastAsia="Times New Roman"/>
          <w:lang w:eastAsia="pl-PL"/>
        </w:rPr>
      </w:pPr>
      <w:r w:rsidRPr="004D456C">
        <w:rPr>
          <w:rFonts w:eastAsia="Times New Roman"/>
          <w:lang w:eastAsia="pl-PL"/>
        </w:rPr>
        <w:tab/>
        <w:t>została złożona przez oferenta wykluczonego z udziału w  postępowaniu zakupowym lub niezaproszonego do składania ofert,</w:t>
      </w:r>
    </w:p>
    <w:p w14:paraId="451024AB" w14:textId="77777777" w:rsidR="0055306D" w:rsidRPr="004D456C" w:rsidRDefault="0055306D" w:rsidP="0055306D">
      <w:pPr>
        <w:numPr>
          <w:ilvl w:val="0"/>
          <w:numId w:val="3"/>
        </w:numPr>
        <w:suppressAutoHyphens w:val="0"/>
        <w:spacing w:before="60" w:after="60" w:line="240" w:lineRule="auto"/>
        <w:ind w:left="840" w:hanging="338"/>
        <w:jc w:val="both"/>
        <w:rPr>
          <w:rFonts w:eastAsia="Times New Roman"/>
          <w:lang w:eastAsia="pl-PL"/>
        </w:rPr>
      </w:pPr>
      <w:r w:rsidRPr="004D456C">
        <w:rPr>
          <w:rFonts w:eastAsia="Times New Roman"/>
          <w:lang w:eastAsia="pl-PL"/>
        </w:rPr>
        <w:tab/>
        <w:t>oferent w wyznaczonym przez zamawiającego terminie nie zgodził się na poprawienie wskazanej omyłki,</w:t>
      </w:r>
    </w:p>
    <w:p w14:paraId="175B9B73" w14:textId="77777777" w:rsidR="0055306D" w:rsidRPr="004D456C" w:rsidRDefault="0055306D" w:rsidP="0055306D">
      <w:pPr>
        <w:numPr>
          <w:ilvl w:val="0"/>
          <w:numId w:val="3"/>
        </w:numPr>
        <w:suppressAutoHyphens w:val="0"/>
        <w:spacing w:before="60" w:after="60" w:line="240" w:lineRule="auto"/>
        <w:ind w:left="840" w:hanging="338"/>
        <w:jc w:val="both"/>
        <w:rPr>
          <w:rFonts w:eastAsia="Times New Roman"/>
          <w:lang w:eastAsia="pl-PL"/>
        </w:rPr>
      </w:pPr>
      <w:r w:rsidRPr="004D456C">
        <w:rPr>
          <w:rFonts w:eastAsia="Times New Roman"/>
          <w:lang w:eastAsia="pl-PL"/>
        </w:rPr>
        <w:tab/>
        <w:t>jest nieważna na podstawie obowiązujących przepisów prawa,</w:t>
      </w:r>
    </w:p>
    <w:p w14:paraId="306750C3" w14:textId="77777777" w:rsidR="0055306D" w:rsidRPr="004D456C" w:rsidRDefault="0055306D" w:rsidP="0055306D">
      <w:pPr>
        <w:numPr>
          <w:ilvl w:val="0"/>
          <w:numId w:val="3"/>
        </w:numPr>
        <w:suppressAutoHyphens w:val="0"/>
        <w:spacing w:before="60" w:after="60" w:line="240" w:lineRule="auto"/>
        <w:ind w:left="840" w:hanging="338"/>
        <w:jc w:val="both"/>
        <w:rPr>
          <w:rFonts w:eastAsia="Times New Roman"/>
          <w:lang w:eastAsia="pl-PL"/>
        </w:rPr>
      </w:pPr>
      <w:r w:rsidRPr="004D456C">
        <w:rPr>
          <w:rFonts w:eastAsia="Times New Roman"/>
          <w:lang w:eastAsia="pl-PL"/>
        </w:rPr>
        <w:tab/>
        <w:t xml:space="preserve">jej treść nie odpowiada treści </w:t>
      </w:r>
      <w:r>
        <w:rPr>
          <w:rFonts w:eastAsia="Times New Roman"/>
          <w:lang w:eastAsia="pl-PL"/>
        </w:rPr>
        <w:t>Zapytania</w:t>
      </w:r>
      <w:r w:rsidRPr="004D456C">
        <w:rPr>
          <w:rFonts w:eastAsia="Times New Roman"/>
          <w:lang w:eastAsia="pl-PL"/>
        </w:rPr>
        <w:t xml:space="preserve"> do składania ofert,</w:t>
      </w:r>
    </w:p>
    <w:p w14:paraId="06921558" w14:textId="77777777" w:rsidR="0055306D" w:rsidRPr="004D456C" w:rsidRDefault="0055306D" w:rsidP="0055306D">
      <w:pPr>
        <w:suppressAutoHyphens w:val="0"/>
        <w:spacing w:before="60" w:after="60" w:line="240" w:lineRule="auto"/>
        <w:ind w:left="568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5</w:t>
      </w:r>
      <w:r w:rsidRPr="004D456C">
        <w:rPr>
          <w:rFonts w:eastAsia="Times New Roman"/>
          <w:lang w:eastAsia="pl-PL"/>
        </w:rPr>
        <w:t>) z tytułu odrzucenia, bądź niewybrania oferty nie przysługują oferentowi przeciwko zamawiającemu żadne roszczenia,</w:t>
      </w:r>
    </w:p>
    <w:p w14:paraId="2D4995E7" w14:textId="77777777" w:rsidR="0055306D" w:rsidRPr="004D456C" w:rsidRDefault="0055306D" w:rsidP="0055306D">
      <w:pPr>
        <w:suppressAutoHyphens w:val="0"/>
        <w:spacing w:before="60" w:after="60" w:line="240" w:lineRule="auto"/>
        <w:ind w:left="709" w:hanging="42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6</w:t>
      </w:r>
      <w:r w:rsidRPr="004D456C">
        <w:rPr>
          <w:rFonts w:eastAsia="Times New Roman"/>
          <w:lang w:eastAsia="pl-PL"/>
        </w:rPr>
        <w:t xml:space="preserve">) </w:t>
      </w:r>
      <w:r w:rsidRPr="004D456C">
        <w:rPr>
          <w:rFonts w:eastAsia="Times New Roman"/>
          <w:vertAlign w:val="superscript"/>
          <w:lang w:eastAsia="pl-PL"/>
        </w:rPr>
        <w:t xml:space="preserve"> </w:t>
      </w:r>
      <w:r w:rsidRPr="004D456C">
        <w:rPr>
          <w:rFonts w:eastAsia="Times New Roman"/>
          <w:lang w:eastAsia="pl-PL"/>
        </w:rPr>
        <w:t>zamawiający zastrzega sobie prawo unieważnienia postępowania zakupowego bez podania przyczyn, o czym powiadamia każdego oferenta; z tego tytułu oferentowi nie przysługują wobec zamawiającego żadne roszczenia.</w:t>
      </w:r>
    </w:p>
    <w:p w14:paraId="7B089CF3" w14:textId="77777777" w:rsidR="0055306D" w:rsidRPr="004D456C" w:rsidRDefault="0055306D" w:rsidP="0055306D">
      <w:pPr>
        <w:suppressAutoHyphens w:val="0"/>
        <w:spacing w:before="60" w:after="60" w:line="240" w:lineRule="auto"/>
        <w:ind w:left="284" w:hanging="283"/>
        <w:jc w:val="both"/>
        <w:rPr>
          <w:rFonts w:eastAsia="Times New Roman"/>
          <w:lang w:eastAsia="pl-PL"/>
        </w:rPr>
      </w:pPr>
      <w:r w:rsidRPr="004D456C">
        <w:rPr>
          <w:rFonts w:eastAsia="Times New Roman"/>
          <w:lang w:eastAsia="pl-PL"/>
        </w:rPr>
        <w:t>2.</w:t>
      </w:r>
      <w:r w:rsidRPr="004D456C">
        <w:rPr>
          <w:rFonts w:eastAsia="Times New Roman"/>
          <w:lang w:eastAsia="pl-PL"/>
        </w:rPr>
        <w:tab/>
        <w:t>Zobowiązuje się do nieujawniania - bez zgody zamawiającego - informacji technicznych i handlowych związanych z procesami zakupowymi, w których bierze udział.</w:t>
      </w:r>
    </w:p>
    <w:p w14:paraId="147A14E9" w14:textId="77777777" w:rsidR="0055306D" w:rsidRPr="004D456C" w:rsidRDefault="0055306D" w:rsidP="0055306D">
      <w:pPr>
        <w:suppressAutoHyphens w:val="0"/>
        <w:rPr>
          <w:lang w:eastAsia="en-US"/>
        </w:rPr>
      </w:pPr>
    </w:p>
    <w:p w14:paraId="2A80E139" w14:textId="77777777" w:rsidR="0055306D" w:rsidRPr="004D456C" w:rsidRDefault="0055306D" w:rsidP="0055306D">
      <w:pPr>
        <w:suppressAutoHyphens w:val="0"/>
        <w:rPr>
          <w:lang w:eastAsia="en-US"/>
        </w:rPr>
      </w:pPr>
      <w:r w:rsidRPr="004D456C">
        <w:rPr>
          <w:lang w:eastAsia="en-US"/>
        </w:rPr>
        <w:t>Akceptuję:</w:t>
      </w:r>
    </w:p>
    <w:p w14:paraId="2D4D127D" w14:textId="77777777" w:rsidR="0055306D" w:rsidRPr="004D456C" w:rsidRDefault="0055306D" w:rsidP="0055306D">
      <w:pPr>
        <w:suppressAutoHyphens w:val="0"/>
        <w:rPr>
          <w:lang w:eastAsia="en-US"/>
        </w:rPr>
      </w:pPr>
      <w:r w:rsidRPr="004D456C">
        <w:rPr>
          <w:lang w:eastAsia="en-US"/>
        </w:rPr>
        <w:t>Pełna nazwa Dostawcy:</w:t>
      </w:r>
    </w:p>
    <w:p w14:paraId="00CB0388" w14:textId="77777777" w:rsidR="0055306D" w:rsidRPr="004D456C" w:rsidRDefault="0055306D" w:rsidP="0055306D">
      <w:pPr>
        <w:suppressAutoHyphens w:val="0"/>
        <w:rPr>
          <w:lang w:eastAsia="en-US"/>
        </w:rPr>
      </w:pPr>
      <w:r w:rsidRPr="004D456C">
        <w:rPr>
          <w:lang w:eastAsia="en-US"/>
        </w:rPr>
        <w:t>Imię i nazwisko osoby odpowiedzialnej:</w:t>
      </w:r>
    </w:p>
    <w:p w14:paraId="07531BC7" w14:textId="77777777" w:rsidR="0055306D" w:rsidRPr="004D456C" w:rsidRDefault="0055306D" w:rsidP="0055306D">
      <w:pPr>
        <w:suppressAutoHyphens w:val="0"/>
        <w:rPr>
          <w:lang w:eastAsia="en-US"/>
        </w:rPr>
      </w:pPr>
      <w:r w:rsidRPr="004D456C">
        <w:rPr>
          <w:lang w:eastAsia="en-US"/>
        </w:rPr>
        <w:t>Data:</w:t>
      </w:r>
    </w:p>
    <w:p w14:paraId="1A5D4A95" w14:textId="77777777" w:rsidR="0055306D" w:rsidRDefault="0055306D" w:rsidP="0055306D">
      <w:pPr>
        <w:ind w:left="709" w:hanging="709"/>
        <w:jc w:val="both"/>
        <w:rPr>
          <w:rFonts w:ascii="Arial" w:hAnsi="Arial" w:cs="Arial"/>
          <w:color w:val="000000"/>
        </w:rPr>
      </w:pPr>
    </w:p>
    <w:p w14:paraId="0802F855" w14:textId="77777777" w:rsidR="0055306D" w:rsidRDefault="0055306D" w:rsidP="0055306D">
      <w:pPr>
        <w:ind w:left="709" w:hanging="709"/>
        <w:jc w:val="both"/>
        <w:rPr>
          <w:rFonts w:ascii="Arial" w:hAnsi="Arial" w:cs="Arial"/>
          <w:color w:val="000000"/>
        </w:rPr>
      </w:pPr>
    </w:p>
    <w:p w14:paraId="74FD8791" w14:textId="77777777" w:rsidR="0055306D" w:rsidRDefault="0055306D" w:rsidP="0055306D">
      <w:pPr>
        <w:ind w:left="709" w:hanging="709"/>
        <w:jc w:val="both"/>
        <w:rPr>
          <w:rFonts w:ascii="Arial" w:hAnsi="Arial" w:cs="Arial"/>
          <w:color w:val="000000"/>
        </w:rPr>
      </w:pPr>
    </w:p>
    <w:p w14:paraId="3D46AE17" w14:textId="77777777" w:rsidR="0055306D" w:rsidRPr="008705E0" w:rsidRDefault="0055306D" w:rsidP="0055306D">
      <w:pPr>
        <w:ind w:left="709" w:hanging="709"/>
        <w:jc w:val="both"/>
        <w:rPr>
          <w:rFonts w:cs="Arial"/>
          <w:color w:val="000000"/>
        </w:rPr>
      </w:pPr>
    </w:p>
    <w:p w14:paraId="5B917382" w14:textId="77777777" w:rsidR="0055306D" w:rsidRPr="008705E0" w:rsidRDefault="0055306D" w:rsidP="0055306D">
      <w:pPr>
        <w:pStyle w:val="Default"/>
        <w:jc w:val="both"/>
        <w:rPr>
          <w:sz w:val="22"/>
          <w:szCs w:val="22"/>
        </w:rPr>
      </w:pPr>
    </w:p>
    <w:sectPr w:rsidR="0055306D" w:rsidRPr="008705E0" w:rsidSect="000A6FD4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Roman">
    <w:altName w:val="Lucida Sans Unicode"/>
    <w:charset w:val="00"/>
    <w:family w:val="swiss"/>
    <w:pitch w:val="variable"/>
    <w:sig w:usb0="00000001" w:usb1="00000000" w:usb2="00000000" w:usb3="00000000" w:csb0="00000013" w:csb1="00000000"/>
  </w:font>
  <w:font w:name="Frutiger Light">
    <w:altName w:val="Calibri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7958"/>
    <w:multiLevelType w:val="hybridMultilevel"/>
    <w:tmpl w:val="CBC251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B3485"/>
    <w:multiLevelType w:val="hybridMultilevel"/>
    <w:tmpl w:val="3F340C36"/>
    <w:lvl w:ilvl="0" w:tplc="8F04F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E52C4"/>
    <w:multiLevelType w:val="hybridMultilevel"/>
    <w:tmpl w:val="6C4ABA28"/>
    <w:lvl w:ilvl="0" w:tplc="1ED06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00738"/>
    <w:multiLevelType w:val="hybridMultilevel"/>
    <w:tmpl w:val="36105DF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8610895"/>
    <w:multiLevelType w:val="hybridMultilevel"/>
    <w:tmpl w:val="0A48DA22"/>
    <w:lvl w:ilvl="0" w:tplc="E7FE8E98">
      <w:start w:val="1"/>
      <w:numFmt w:val="decimal"/>
      <w:lvlText w:val="%1."/>
      <w:lvlJc w:val="left"/>
      <w:pPr>
        <w:ind w:left="1066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 w15:restartNumberingAfterBreak="0">
    <w:nsid w:val="19C018EA"/>
    <w:multiLevelType w:val="hybridMultilevel"/>
    <w:tmpl w:val="012E9CCE"/>
    <w:lvl w:ilvl="0" w:tplc="25F0D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1B7C2D"/>
    <w:multiLevelType w:val="hybridMultilevel"/>
    <w:tmpl w:val="9DECF918"/>
    <w:lvl w:ilvl="0" w:tplc="AAEEFB9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D9A63EEC">
      <w:start w:val="1"/>
      <w:numFmt w:val="lowerLetter"/>
      <w:lvlText w:val="%2)"/>
      <w:lvlJc w:val="left"/>
      <w:pPr>
        <w:ind w:left="3204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2B9A6C94"/>
    <w:multiLevelType w:val="hybridMultilevel"/>
    <w:tmpl w:val="A0EC2C78"/>
    <w:lvl w:ilvl="0" w:tplc="E05CED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010B8"/>
    <w:multiLevelType w:val="hybridMultilevel"/>
    <w:tmpl w:val="201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23840"/>
    <w:multiLevelType w:val="hybridMultilevel"/>
    <w:tmpl w:val="7BF002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72520"/>
    <w:multiLevelType w:val="hybridMultilevel"/>
    <w:tmpl w:val="EEF03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B5607E"/>
    <w:multiLevelType w:val="singleLevel"/>
    <w:tmpl w:val="4BC676A6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4BE83E5A"/>
    <w:multiLevelType w:val="hybridMultilevel"/>
    <w:tmpl w:val="7EF0356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FF57C9A"/>
    <w:multiLevelType w:val="hybridMultilevel"/>
    <w:tmpl w:val="E8BCF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B04E3"/>
    <w:multiLevelType w:val="multilevel"/>
    <w:tmpl w:val="2CA29FF6"/>
    <w:lvl w:ilvl="0">
      <w:start w:val="1"/>
      <w:numFmt w:val="decimal"/>
      <w:pStyle w:val="OpmaakprofielFrutigerRomanLinks0cmVerkeerd-om127cm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6761507E"/>
    <w:multiLevelType w:val="hybridMultilevel"/>
    <w:tmpl w:val="578C1B18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6" w15:restartNumberingAfterBreak="0">
    <w:nsid w:val="6C7335B4"/>
    <w:multiLevelType w:val="hybridMultilevel"/>
    <w:tmpl w:val="27263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A7D5C"/>
    <w:multiLevelType w:val="hybridMultilevel"/>
    <w:tmpl w:val="BB123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C2E5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9A5063E"/>
    <w:multiLevelType w:val="hybridMultilevel"/>
    <w:tmpl w:val="0488147E"/>
    <w:lvl w:ilvl="0" w:tplc="E60E48D2">
      <w:start w:val="2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F0216E4">
      <w:start w:val="1"/>
      <w:numFmt w:val="lowerLetter"/>
      <w:lvlText w:val="%2)"/>
      <w:lvlJc w:val="left"/>
      <w:pPr>
        <w:ind w:left="937" w:hanging="360"/>
      </w:pPr>
      <w:rPr>
        <w:rFonts w:ascii="Calibri" w:eastAsia="Calibri" w:hAnsi="Calibri" w:cs="Calibri"/>
      </w:rPr>
    </w:lvl>
    <w:lvl w:ilvl="2" w:tplc="0415001B">
      <w:start w:val="1"/>
      <w:numFmt w:val="lowerRoman"/>
      <w:lvlText w:val="%3."/>
      <w:lvlJc w:val="right"/>
      <w:pPr>
        <w:ind w:left="2660" w:hanging="180"/>
      </w:pPr>
    </w:lvl>
    <w:lvl w:ilvl="3" w:tplc="74A45058">
      <w:start w:val="5"/>
      <w:numFmt w:val="upperLetter"/>
      <w:lvlText w:val="%4)"/>
      <w:lvlJc w:val="left"/>
      <w:pPr>
        <w:ind w:left="33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9"/>
  </w:num>
  <w:num w:numId="5">
    <w:abstractNumId w:val="10"/>
  </w:num>
  <w:num w:numId="6">
    <w:abstractNumId w:val="1"/>
  </w:num>
  <w:num w:numId="7">
    <w:abstractNumId w:val="5"/>
  </w:num>
  <w:num w:numId="8">
    <w:abstractNumId w:val="7"/>
  </w:num>
  <w:num w:numId="9">
    <w:abstractNumId w:val="14"/>
  </w:num>
  <w:num w:numId="10">
    <w:abstractNumId w:val="6"/>
  </w:num>
  <w:num w:numId="11">
    <w:abstractNumId w:val="3"/>
  </w:num>
  <w:num w:numId="12">
    <w:abstractNumId w:val="0"/>
  </w:num>
  <w:num w:numId="13">
    <w:abstractNumId w:val="17"/>
  </w:num>
  <w:num w:numId="14">
    <w:abstractNumId w:val="16"/>
  </w:num>
  <w:num w:numId="15">
    <w:abstractNumId w:val="8"/>
  </w:num>
  <w:num w:numId="16">
    <w:abstractNumId w:val="2"/>
  </w:num>
  <w:num w:numId="17">
    <w:abstractNumId w:val="12"/>
  </w:num>
  <w:num w:numId="18">
    <w:abstractNumId w:val="4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6D"/>
    <w:rsid w:val="001951C7"/>
    <w:rsid w:val="002128FB"/>
    <w:rsid w:val="003A2B19"/>
    <w:rsid w:val="0055306D"/>
    <w:rsid w:val="006D09E1"/>
    <w:rsid w:val="00721CDE"/>
    <w:rsid w:val="00BF55ED"/>
    <w:rsid w:val="00D3578A"/>
    <w:rsid w:val="00F0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9D90"/>
  <w15:chartTrackingRefBased/>
  <w15:docId w15:val="{C70DB7D0-2659-49CA-A2A3-7E1D0559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06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06D"/>
    <w:pPr>
      <w:ind w:left="708"/>
    </w:pPr>
  </w:style>
  <w:style w:type="paragraph" w:customStyle="1" w:styleId="Default">
    <w:name w:val="Default"/>
    <w:rsid w:val="005530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OpmaakprofielFrutigerRomanLinks0cmVerkeerd-om127cm">
    <w:name w:val="Opmaakprofiel Frutiger Roman Links:  0 cm Verkeerd-om:  127 cm"/>
    <w:basedOn w:val="Normalny"/>
    <w:link w:val="OpmaakprofielFrutigerRomanLinks0cmVerkeerd-om127cmCharChar"/>
    <w:rsid w:val="0055306D"/>
    <w:pPr>
      <w:numPr>
        <w:numId w:val="9"/>
      </w:numPr>
      <w:suppressAutoHyphens w:val="0"/>
      <w:spacing w:after="0" w:line="240" w:lineRule="auto"/>
    </w:pPr>
    <w:rPr>
      <w:rFonts w:ascii="Frutiger Roman" w:eastAsia="Times New Roman" w:hAnsi="Frutiger Roman" w:cs="Times New Roman"/>
      <w:b/>
      <w:bCs/>
      <w:sz w:val="24"/>
      <w:szCs w:val="20"/>
      <w:lang w:val="en-US" w:eastAsia="en-US"/>
    </w:rPr>
  </w:style>
  <w:style w:type="character" w:customStyle="1" w:styleId="OpmaakprofielFrutiger10pt">
    <w:name w:val="Opmaakprofiel Frutiger 10 pt"/>
    <w:rsid w:val="0055306D"/>
    <w:rPr>
      <w:rFonts w:ascii="Frutiger Light" w:hAnsi="Frutiger Light" w:cs="Times New Roman"/>
      <w:sz w:val="20"/>
    </w:rPr>
  </w:style>
  <w:style w:type="character" w:customStyle="1" w:styleId="OpmaakprofielFrutigerRomanLinks0cmVerkeerd-om127cmCharChar">
    <w:name w:val="Opmaakprofiel Frutiger Roman Links:  0 cm Verkeerd-om:  127 cm Char Char"/>
    <w:link w:val="OpmaakprofielFrutigerRomanLinks0cmVerkeerd-om127cm"/>
    <w:locked/>
    <w:rsid w:val="0055306D"/>
    <w:rPr>
      <w:rFonts w:ascii="Frutiger Roman" w:eastAsia="Times New Roman" w:hAnsi="Frutiger Roman" w:cs="Times New Roman"/>
      <w:b/>
      <w:bCs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Hell-Maciejewska</dc:creator>
  <cp:keywords/>
  <dc:description/>
  <cp:lastModifiedBy>Monika Brylińska</cp:lastModifiedBy>
  <cp:revision>2</cp:revision>
  <dcterms:created xsi:type="dcterms:W3CDTF">2022-05-27T16:03:00Z</dcterms:created>
  <dcterms:modified xsi:type="dcterms:W3CDTF">2022-05-27T16:03:00Z</dcterms:modified>
</cp:coreProperties>
</file>