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4985" w14:textId="6EDC1BAB" w:rsidR="00977D21" w:rsidRPr="00977D21" w:rsidRDefault="00977D21" w:rsidP="00D71F44">
      <w:pPr>
        <w:widowControl w:val="0"/>
        <w:autoSpaceDE w:val="0"/>
        <w:autoSpaceDN w:val="0"/>
        <w:adjustRightInd w:val="0"/>
        <w:spacing w:before="120" w:after="120"/>
        <w:jc w:val="both"/>
        <w:rPr>
          <w:rFonts w:ascii="Arial" w:eastAsia="Times New Roman" w:hAnsi="Arial" w:cs="Arial"/>
          <w:b/>
          <w:sz w:val="18"/>
          <w:szCs w:val="18"/>
          <w:lang w:eastAsia="pl-PL"/>
        </w:rPr>
      </w:pPr>
      <w:bookmarkStart w:id="0" w:name="_Hlk71842067"/>
      <w:bookmarkStart w:id="1" w:name="_Hlk72441039"/>
      <w:r w:rsidRPr="00977D21">
        <w:rPr>
          <w:rFonts w:ascii="Arial" w:eastAsia="Times New Roman" w:hAnsi="Arial" w:cs="Arial"/>
          <w:b/>
          <w:sz w:val="18"/>
          <w:szCs w:val="18"/>
          <w:lang w:eastAsia="pl-PL"/>
        </w:rPr>
        <w:t>ZAŁĄCZNIK NR 1</w:t>
      </w:r>
      <w:r w:rsidR="00D71F44">
        <w:rPr>
          <w:rFonts w:ascii="Arial" w:eastAsia="Times New Roman" w:hAnsi="Arial" w:cs="Arial"/>
          <w:b/>
          <w:sz w:val="18"/>
          <w:szCs w:val="18"/>
          <w:lang w:eastAsia="pl-PL"/>
        </w:rPr>
        <w:t xml:space="preserve"> - </w:t>
      </w:r>
      <w:r w:rsidR="00D71F44" w:rsidRPr="00D71F44">
        <w:rPr>
          <w:rFonts w:ascii="Arial" w:eastAsia="Times New Roman" w:hAnsi="Arial" w:cs="Arial"/>
          <w:b/>
          <w:sz w:val="18"/>
          <w:szCs w:val="18"/>
          <w:lang w:eastAsia="pl-PL"/>
        </w:rPr>
        <w:t>FORMULARZ OFERTY SPRZEDAŻY DLA AKCJONARIUSZY POSIADAJĄCYCH AKCJE NA RACHUNKU W FIRMIE INWESTYCYJNEJ I SKŁADANY W TEJ FIRMIE INWESTYCYJNEJ</w:t>
      </w:r>
    </w:p>
    <w:bookmarkEnd w:id="0"/>
    <w:p w14:paraId="60AD96D6" w14:textId="77777777" w:rsidR="00D71F44" w:rsidRDefault="00D71F44" w:rsidP="00F37644">
      <w:pPr>
        <w:widowControl w:val="0"/>
        <w:autoSpaceDE w:val="0"/>
        <w:autoSpaceDN w:val="0"/>
        <w:adjustRightInd w:val="0"/>
        <w:spacing w:after="120"/>
        <w:jc w:val="center"/>
        <w:rPr>
          <w:rFonts w:ascii="Arial" w:eastAsia="Times New Roman" w:hAnsi="Arial" w:cs="Arial"/>
          <w:b/>
          <w:sz w:val="18"/>
          <w:szCs w:val="18"/>
          <w:lang w:eastAsia="pl-PL"/>
        </w:rPr>
      </w:pPr>
    </w:p>
    <w:p w14:paraId="45AA4F1B" w14:textId="0D1E5B9F" w:rsidR="00977D21" w:rsidRDefault="00977D21" w:rsidP="005B6198">
      <w:pPr>
        <w:widowControl w:val="0"/>
        <w:autoSpaceDE w:val="0"/>
        <w:autoSpaceDN w:val="0"/>
        <w:adjustRightInd w:val="0"/>
        <w:spacing w:after="120" w:line="360" w:lineRule="auto"/>
        <w:jc w:val="center"/>
        <w:rPr>
          <w:rFonts w:ascii="Arial" w:eastAsia="Times New Roman" w:hAnsi="Arial" w:cs="Arial"/>
          <w:b/>
          <w:sz w:val="18"/>
          <w:szCs w:val="18"/>
          <w:lang w:eastAsia="pl-PL"/>
        </w:rPr>
      </w:pPr>
      <w:r w:rsidRPr="00977D21">
        <w:rPr>
          <w:rFonts w:ascii="Arial" w:eastAsia="Times New Roman" w:hAnsi="Arial" w:cs="Arial"/>
          <w:b/>
          <w:sz w:val="18"/>
          <w:szCs w:val="18"/>
          <w:lang w:eastAsia="pl-PL"/>
        </w:rPr>
        <w:t xml:space="preserve">OFERTA SPRZEDAŻY AKCJI </w:t>
      </w:r>
      <w:r w:rsidR="00292A60" w:rsidRPr="00292A60">
        <w:rPr>
          <w:rFonts w:ascii="Arial" w:eastAsia="Times New Roman" w:hAnsi="Arial" w:cs="Arial"/>
          <w:b/>
          <w:sz w:val="18"/>
          <w:szCs w:val="18"/>
          <w:lang w:eastAsia="pl-PL"/>
        </w:rPr>
        <w:t>FABRITY HOLDING S.A.</w:t>
      </w:r>
      <w:r w:rsidR="00292A60">
        <w:rPr>
          <w:rFonts w:ascii="Arial" w:eastAsia="Times New Roman" w:hAnsi="Arial" w:cs="Arial"/>
          <w:b/>
          <w:sz w:val="18"/>
          <w:szCs w:val="18"/>
          <w:lang w:eastAsia="pl-PL"/>
        </w:rPr>
        <w:t xml:space="preserve"> </w:t>
      </w:r>
      <w:r w:rsidRPr="00977D21">
        <w:rPr>
          <w:rFonts w:ascii="Arial" w:eastAsia="Times New Roman" w:hAnsi="Arial" w:cs="Arial"/>
          <w:b/>
          <w:sz w:val="18"/>
          <w:szCs w:val="18"/>
          <w:lang w:eastAsia="pl-PL"/>
        </w:rPr>
        <w:t>WRAZ Z DYSPOZYCJĄ BLOKADY AKCJI ORAZ WYSTAWIENIA INSTRUKCJI ROZLICZENIOWEJ</w:t>
      </w:r>
    </w:p>
    <w:bookmarkEnd w:id="1"/>
    <w:p w14:paraId="31A985D8" w14:textId="129A3458" w:rsidR="00977D21" w:rsidRDefault="00977D21" w:rsidP="005B6198">
      <w:pPr>
        <w:widowControl w:val="0"/>
        <w:autoSpaceDE w:val="0"/>
        <w:autoSpaceDN w:val="0"/>
        <w:adjustRightInd w:val="0"/>
        <w:spacing w:after="120" w:line="360" w:lineRule="auto"/>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t>Niniejszy dokument („</w:t>
      </w:r>
      <w:r w:rsidRPr="00977D21">
        <w:rPr>
          <w:rFonts w:ascii="Arial" w:eastAsia="Times New Roman" w:hAnsi="Arial" w:cs="Arial"/>
          <w:b/>
          <w:sz w:val="18"/>
          <w:szCs w:val="18"/>
          <w:lang w:eastAsia="pl-PL"/>
        </w:rPr>
        <w:t>Oferta Sprzedaży</w:t>
      </w:r>
      <w:r w:rsidRPr="00977D21">
        <w:rPr>
          <w:rFonts w:ascii="Arial" w:eastAsia="Times New Roman" w:hAnsi="Arial" w:cs="Arial"/>
          <w:sz w:val="18"/>
          <w:szCs w:val="18"/>
          <w:lang w:eastAsia="pl-PL"/>
        </w:rPr>
        <w:t xml:space="preserve">”), pod warunkiem prawidłowego wypełnienia, stanowi odpowiedź na zaproszenie do składania ofert sprzedaży akcji </w:t>
      </w:r>
      <w:r w:rsidR="00292A60" w:rsidRPr="00292A60">
        <w:rPr>
          <w:rFonts w:ascii="Arial" w:eastAsia="Times New Roman" w:hAnsi="Arial" w:cs="Arial"/>
          <w:sz w:val="18"/>
          <w:szCs w:val="18"/>
          <w:lang w:eastAsia="pl-PL"/>
        </w:rPr>
        <w:t xml:space="preserve">FABRITY HOLDING S.A. </w:t>
      </w:r>
      <w:r w:rsidR="00464AAB">
        <w:rPr>
          <w:rFonts w:ascii="Arial" w:eastAsia="Times New Roman" w:hAnsi="Arial" w:cs="Arial"/>
          <w:sz w:val="18"/>
          <w:szCs w:val="18"/>
          <w:lang w:eastAsia="pl-PL"/>
        </w:rPr>
        <w:t xml:space="preserve">z siedzibą w Warszawie </w:t>
      </w:r>
      <w:r w:rsidRPr="00977D21">
        <w:rPr>
          <w:rFonts w:ascii="Arial" w:eastAsia="Times New Roman" w:hAnsi="Arial" w:cs="Arial"/>
          <w:sz w:val="18"/>
          <w:szCs w:val="18"/>
          <w:lang w:eastAsia="pl-PL"/>
        </w:rPr>
        <w:t>(odpowiednio „</w:t>
      </w:r>
      <w:r w:rsidRPr="00977D21">
        <w:rPr>
          <w:rFonts w:ascii="Arial" w:eastAsia="Times New Roman" w:hAnsi="Arial" w:cs="Arial"/>
          <w:b/>
          <w:sz w:val="18"/>
          <w:szCs w:val="18"/>
          <w:lang w:eastAsia="pl-PL"/>
        </w:rPr>
        <w:t>Zaproszenie</w:t>
      </w:r>
      <w:r w:rsidRPr="00977D21">
        <w:rPr>
          <w:rFonts w:ascii="Arial" w:eastAsia="Times New Roman" w:hAnsi="Arial" w:cs="Arial"/>
          <w:sz w:val="18"/>
          <w:szCs w:val="18"/>
          <w:lang w:eastAsia="pl-PL"/>
        </w:rPr>
        <w:t>” oraz „</w:t>
      </w:r>
      <w:r w:rsidRPr="00977D21">
        <w:rPr>
          <w:rFonts w:ascii="Arial" w:eastAsia="Times New Roman" w:hAnsi="Arial" w:cs="Arial"/>
          <w:b/>
          <w:sz w:val="18"/>
          <w:szCs w:val="18"/>
          <w:lang w:eastAsia="pl-PL"/>
        </w:rPr>
        <w:t>Spółka</w:t>
      </w:r>
      <w:r w:rsidRPr="00977D21">
        <w:rPr>
          <w:rFonts w:ascii="Arial" w:eastAsia="Times New Roman" w:hAnsi="Arial" w:cs="Arial"/>
          <w:sz w:val="18"/>
          <w:szCs w:val="18"/>
          <w:lang w:eastAsia="pl-PL"/>
        </w:rPr>
        <w:t xml:space="preserve">”), ogłoszone w dniu </w:t>
      </w:r>
      <w:r w:rsidR="00687AF3">
        <w:rPr>
          <w:rFonts w:ascii="Arial" w:eastAsia="Times New Roman" w:hAnsi="Arial" w:cs="Arial"/>
          <w:sz w:val="18"/>
          <w:szCs w:val="18"/>
          <w:lang w:eastAsia="pl-PL"/>
        </w:rPr>
        <w:t>11</w:t>
      </w:r>
      <w:r w:rsidR="00292A60">
        <w:rPr>
          <w:rFonts w:ascii="Arial" w:eastAsia="Times New Roman" w:hAnsi="Arial" w:cs="Arial"/>
          <w:sz w:val="18"/>
          <w:szCs w:val="18"/>
          <w:lang w:eastAsia="pl-PL"/>
        </w:rPr>
        <w:t xml:space="preserve"> kwietnia</w:t>
      </w:r>
      <w:r w:rsidRPr="00977D21">
        <w:rPr>
          <w:rFonts w:ascii="Arial" w:eastAsia="Times New Roman" w:hAnsi="Arial" w:cs="Arial"/>
          <w:sz w:val="18"/>
          <w:szCs w:val="18"/>
          <w:lang w:eastAsia="pl-PL"/>
        </w:rPr>
        <w:t xml:space="preserve"> 2024 roku przez Spółkę za pośrednictwem </w:t>
      </w:r>
      <w:r w:rsidR="00292A60">
        <w:rPr>
          <w:rFonts w:ascii="Arial" w:eastAsia="Times New Roman" w:hAnsi="Arial" w:cs="Arial"/>
          <w:sz w:val="18"/>
          <w:szCs w:val="18"/>
          <w:lang w:eastAsia="pl-PL"/>
        </w:rPr>
        <w:t xml:space="preserve">Powszechnej </w:t>
      </w:r>
      <w:r w:rsidR="00FD4E58">
        <w:rPr>
          <w:rFonts w:ascii="Arial" w:eastAsia="Times New Roman" w:hAnsi="Arial" w:cs="Arial"/>
          <w:sz w:val="18"/>
          <w:szCs w:val="18"/>
          <w:lang w:eastAsia="pl-PL"/>
        </w:rPr>
        <w:t>K</w:t>
      </w:r>
      <w:r w:rsidR="00292A60">
        <w:rPr>
          <w:rFonts w:ascii="Arial" w:eastAsia="Times New Roman" w:hAnsi="Arial" w:cs="Arial"/>
          <w:sz w:val="18"/>
          <w:szCs w:val="18"/>
          <w:lang w:eastAsia="pl-PL"/>
        </w:rPr>
        <w:t>asy Oszczędności Bank Polski Spółka Akcyjna Oddział – Biuro Maklerskie w Warszawie</w:t>
      </w:r>
      <w:r w:rsidRPr="00977D21">
        <w:rPr>
          <w:rFonts w:ascii="Arial" w:eastAsia="Times New Roman" w:hAnsi="Arial" w:cs="Arial"/>
          <w:sz w:val="18"/>
          <w:szCs w:val="18"/>
          <w:lang w:eastAsia="pl-PL"/>
        </w:rPr>
        <w:t>. Adresatem Oferty Sprzedaży jest Spółka.</w:t>
      </w:r>
    </w:p>
    <w:p w14:paraId="5D6D1E9E" w14:textId="77777777" w:rsidR="00AB17EF" w:rsidRPr="005B6198" w:rsidRDefault="00AB17EF" w:rsidP="00AB17EF">
      <w:pPr>
        <w:widowControl w:val="0"/>
        <w:autoSpaceDE w:val="0"/>
        <w:autoSpaceDN w:val="0"/>
        <w:adjustRightInd w:val="0"/>
        <w:spacing w:after="0" w:line="360" w:lineRule="auto"/>
        <w:ind w:left="-567" w:firstLine="567"/>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t xml:space="preserve">A. </w:t>
      </w:r>
      <w:r w:rsidRPr="005B6198">
        <w:rPr>
          <w:rFonts w:ascii="Arial" w:eastAsia="Times New Roman" w:hAnsi="Arial" w:cs="Arial"/>
          <w:b/>
          <w:color w:val="000000"/>
          <w:sz w:val="18"/>
          <w:szCs w:val="18"/>
          <w:u w:val="single"/>
          <w:lang w:eastAsia="pl-PL"/>
        </w:rPr>
        <w:t>DANE AKCJONARIUSZA SKŁADAJĄCEGO OFERTĘ SPRZEDAŻY</w:t>
      </w:r>
      <w:r>
        <w:rPr>
          <w:rFonts w:ascii="Arial" w:eastAsia="Times New Roman" w:hAnsi="Arial" w:cs="Arial"/>
          <w:b/>
          <w:color w:val="000000"/>
          <w:sz w:val="18"/>
          <w:szCs w:val="18"/>
          <w:u w:val="single"/>
          <w:lang w:eastAsia="pl-PL"/>
        </w:rPr>
        <w:t>:</w:t>
      </w:r>
    </w:p>
    <w:p w14:paraId="3E3C6AB1" w14:textId="7151A2F3" w:rsidR="00AB17EF" w:rsidRDefault="00AB17EF" w:rsidP="00AB17EF">
      <w:pPr>
        <w:widowControl w:val="0"/>
        <w:autoSpaceDE w:val="0"/>
        <w:autoSpaceDN w:val="0"/>
        <w:adjustRightInd w:val="0"/>
        <w:spacing w:after="0" w:line="360" w:lineRule="auto"/>
        <w:ind w:left="-426" w:firstLine="709"/>
        <w:jc w:val="both"/>
        <w:rPr>
          <w:rFonts w:ascii="Arial" w:eastAsia="Times New Roman" w:hAnsi="Arial" w:cs="Arial"/>
          <w:b/>
          <w:i/>
          <w:color w:val="000000"/>
          <w:sz w:val="18"/>
          <w:szCs w:val="18"/>
          <w:lang w:eastAsia="pl-PL"/>
        </w:rPr>
      </w:pPr>
      <w:r w:rsidRPr="00AB17EF">
        <w:rPr>
          <w:rFonts w:ascii="Arial" w:eastAsia="Times New Roman" w:hAnsi="Arial" w:cs="Arial"/>
          <w:b/>
          <w:i/>
          <w:color w:val="000000"/>
          <w:sz w:val="18"/>
          <w:szCs w:val="18"/>
          <w:lang w:eastAsia="pl-PL"/>
        </w:rPr>
        <w:t>(a) osoba fizyczna / (b) osoba prawna albo jednostka organizacyjna nieposiadająca osobowości prawnej</w:t>
      </w:r>
    </w:p>
    <w:p w14:paraId="63E544C7" w14:textId="77777777" w:rsidR="00AB17EF" w:rsidRPr="00AB17EF" w:rsidRDefault="00AB17EF" w:rsidP="00AB17EF">
      <w:pPr>
        <w:widowControl w:val="0"/>
        <w:autoSpaceDE w:val="0"/>
        <w:autoSpaceDN w:val="0"/>
        <w:adjustRightInd w:val="0"/>
        <w:spacing w:after="0" w:line="360" w:lineRule="auto"/>
        <w:ind w:left="-426" w:firstLine="709"/>
        <w:jc w:val="both"/>
        <w:rPr>
          <w:rFonts w:ascii="Arial" w:eastAsia="Times New Roman" w:hAnsi="Arial" w:cs="Arial"/>
          <w:b/>
          <w:i/>
          <w:color w:val="000000"/>
          <w:sz w:val="18"/>
          <w:szCs w:val="18"/>
          <w:lang w:eastAsia="pl-PL"/>
        </w:rPr>
      </w:pPr>
    </w:p>
    <w:p w14:paraId="2ED5D33B"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b/>
          <w:color w:val="000000"/>
          <w:sz w:val="18"/>
          <w:szCs w:val="18"/>
          <w:lang w:eastAsia="pl-PL"/>
        </w:rPr>
        <w:t xml:space="preserve"> </w:t>
      </w:r>
      <w:r>
        <w:rPr>
          <w:rFonts w:ascii="Arial" w:eastAsia="Times New Roman" w:hAnsi="Arial" w:cs="Arial"/>
          <w:color w:val="000000"/>
          <w:sz w:val="18"/>
          <w:szCs w:val="18"/>
          <w:lang w:eastAsia="pl-PL"/>
        </w:rPr>
        <w:t xml:space="preserve">(a) </w:t>
      </w:r>
      <w:r w:rsidRPr="005B6198">
        <w:rPr>
          <w:rFonts w:ascii="Arial" w:eastAsia="Times New Roman" w:hAnsi="Arial" w:cs="Arial"/>
          <w:color w:val="000000"/>
          <w:sz w:val="18"/>
          <w:szCs w:val="18"/>
          <w:lang w:eastAsia="pl-PL"/>
        </w:rPr>
        <w:t xml:space="preserve">Imię i nazwisko / </w:t>
      </w:r>
      <w:r>
        <w:rPr>
          <w:rFonts w:ascii="Arial" w:eastAsia="Times New Roman" w:hAnsi="Arial" w:cs="Arial"/>
          <w:color w:val="000000"/>
          <w:sz w:val="18"/>
          <w:szCs w:val="18"/>
          <w:lang w:eastAsia="pl-PL"/>
        </w:rPr>
        <w:t xml:space="preserve">(b) </w:t>
      </w:r>
      <w:r w:rsidRPr="005B6198">
        <w:rPr>
          <w:rFonts w:ascii="Arial" w:eastAsia="Times New Roman" w:hAnsi="Arial" w:cs="Arial"/>
          <w:color w:val="000000"/>
          <w:sz w:val="18"/>
          <w:szCs w:val="18"/>
          <w:lang w:eastAsia="pl-PL"/>
        </w:rPr>
        <w:t>Firma</w:t>
      </w:r>
      <w:r>
        <w:rPr>
          <w:rFonts w:ascii="Arial" w:eastAsia="Times New Roman" w:hAnsi="Arial" w:cs="Arial"/>
          <w:color w:val="000000"/>
          <w:sz w:val="18"/>
          <w:szCs w:val="18"/>
          <w:lang w:eastAsia="pl-PL"/>
        </w:rPr>
        <w:t xml:space="preserve"> lub nazwa</w:t>
      </w:r>
      <w:r w:rsidRPr="005B6198">
        <w:rPr>
          <w:rFonts w:ascii="Arial" w:eastAsia="Times New Roman" w:hAnsi="Arial" w:cs="Arial"/>
          <w:color w:val="000000"/>
          <w:sz w:val="18"/>
          <w:szCs w:val="18"/>
          <w:lang w:eastAsia="pl-PL"/>
        </w:rPr>
        <w:t>: ………………………………………………………………………</w:t>
      </w:r>
      <w:r>
        <w:rPr>
          <w:rFonts w:ascii="Arial" w:eastAsia="Times New Roman" w:hAnsi="Arial" w:cs="Arial"/>
          <w:color w:val="000000"/>
          <w:sz w:val="18"/>
          <w:szCs w:val="18"/>
          <w:lang w:eastAsia="pl-PL"/>
        </w:rPr>
        <w:t>………..</w:t>
      </w:r>
    </w:p>
    <w:p w14:paraId="5C154A7C" w14:textId="1A847993"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A966C1">
        <w:rPr>
          <w:rFonts w:ascii="Arial" w:eastAsia="Times New Roman" w:hAnsi="Arial" w:cs="Arial"/>
          <w:color w:val="000000"/>
          <w:sz w:val="18"/>
          <w:szCs w:val="18"/>
          <w:lang w:eastAsia="pl-PL"/>
        </w:rPr>
        <w:t>(a) Seria i numer dokumentu tożsamości oraz PESEL (w przypadku rezydent</w:t>
      </w:r>
      <w:r>
        <w:rPr>
          <w:rFonts w:ascii="Arial" w:eastAsia="Times New Roman" w:hAnsi="Arial" w:cs="Arial"/>
          <w:color w:val="000000"/>
          <w:sz w:val="18"/>
          <w:szCs w:val="18"/>
          <w:lang w:eastAsia="pl-PL"/>
        </w:rPr>
        <w:t>ów osób fizycznych) lub seria i </w:t>
      </w:r>
      <w:r w:rsidRPr="00A966C1">
        <w:rPr>
          <w:rFonts w:ascii="Arial" w:eastAsia="Times New Roman" w:hAnsi="Arial" w:cs="Arial"/>
          <w:color w:val="000000"/>
          <w:sz w:val="18"/>
          <w:szCs w:val="18"/>
          <w:lang w:eastAsia="pl-PL"/>
        </w:rPr>
        <w:t>numer paszportu (w przypadku nierezydentów osób fizycznych) / (b) Numer KRS, numer REGON lub inny numer identyfikacyjny (w przypadku rezydentów osób prawnych lub jednostek organizacyjnych nieposiadających osobowości prawnej) lub oznaczenie rejestru oraz numer rejestru właściwy dla kraju rejestracji (w przypadku nierezydentów osób prawnych lub jednostek organizacyjnych nieposiadających osobowości prawnej):</w:t>
      </w:r>
      <w:r>
        <w:rPr>
          <w:rFonts w:ascii="Arial" w:eastAsia="Times New Roman" w:hAnsi="Arial" w:cs="Arial"/>
          <w:color w:val="000000"/>
          <w:sz w:val="18"/>
          <w:szCs w:val="18"/>
          <w:lang w:eastAsia="pl-PL"/>
        </w:rPr>
        <w:t xml:space="preserve"> …………………………………………………………………………………………………………….………</w:t>
      </w:r>
    </w:p>
    <w:p w14:paraId="37D75EE6"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(a) i (b) </w:t>
      </w:r>
      <w:r w:rsidRPr="00977D21">
        <w:rPr>
          <w:rFonts w:ascii="Arial" w:eastAsia="Times New Roman" w:hAnsi="Arial" w:cs="Arial"/>
          <w:color w:val="000000"/>
          <w:sz w:val="18"/>
          <w:szCs w:val="18"/>
          <w:lang w:eastAsia="pl-PL"/>
        </w:rPr>
        <w:t>Telefon</w:t>
      </w:r>
      <w:r>
        <w:rPr>
          <w:rFonts w:ascii="Arial" w:eastAsia="Times New Roman" w:hAnsi="Arial" w:cs="Arial"/>
          <w:color w:val="000000"/>
          <w:sz w:val="18"/>
          <w:szCs w:val="18"/>
          <w:lang w:eastAsia="pl-PL"/>
        </w:rPr>
        <w:t xml:space="preserve"> kontaktowy</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5C606DF4"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5B6198">
        <w:rPr>
          <w:rFonts w:ascii="Arial" w:eastAsia="Times New Roman" w:hAnsi="Arial" w:cs="Arial"/>
          <w:color w:val="000000"/>
          <w:sz w:val="18"/>
          <w:szCs w:val="18"/>
          <w:lang w:eastAsia="pl-PL"/>
        </w:rPr>
        <w:t>(a) Obywatelstwo / (b) Kod LEI:</w:t>
      </w:r>
      <w:r>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7A66FFA8"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A966C1">
        <w:rPr>
          <w:rFonts w:ascii="Arial" w:eastAsia="Times New Roman" w:hAnsi="Arial" w:cs="Arial"/>
          <w:color w:val="000000"/>
          <w:sz w:val="18"/>
          <w:szCs w:val="18"/>
          <w:lang w:eastAsia="pl-PL"/>
        </w:rPr>
        <w:t>(a) Data urodzenia / (b) Data ważności kodu LEI:</w:t>
      </w:r>
      <w:r>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5C6ABDF3" w14:textId="77777777" w:rsidR="00AB17EF" w:rsidRPr="005B6198" w:rsidRDefault="00AB17EF" w:rsidP="00AB17EF">
      <w:pPr>
        <w:pStyle w:val="Akapitzlist"/>
        <w:widowControl w:val="0"/>
        <w:autoSpaceDE w:val="0"/>
        <w:autoSpaceDN w:val="0"/>
        <w:adjustRightInd w:val="0"/>
        <w:spacing w:after="0" w:line="360" w:lineRule="auto"/>
        <w:ind w:left="284"/>
        <w:contextualSpacing w:val="0"/>
        <w:jc w:val="both"/>
        <w:rPr>
          <w:rFonts w:ascii="Arial" w:eastAsia="Times New Roman" w:hAnsi="Arial" w:cs="Arial"/>
          <w:b/>
          <w:color w:val="000000"/>
          <w:sz w:val="18"/>
          <w:szCs w:val="18"/>
          <w:u w:val="single"/>
          <w:lang w:eastAsia="pl-PL"/>
        </w:rPr>
      </w:pPr>
      <w:r w:rsidRPr="005B6198">
        <w:rPr>
          <w:rFonts w:ascii="Arial" w:eastAsia="Times New Roman" w:hAnsi="Arial" w:cs="Arial"/>
          <w:b/>
          <w:color w:val="000000"/>
          <w:sz w:val="18"/>
          <w:szCs w:val="18"/>
          <w:u w:val="single"/>
          <w:lang w:eastAsia="pl-PL"/>
        </w:rPr>
        <w:t>(a) Adres zamieszkania/ (b) Adres siedziby</w:t>
      </w:r>
    </w:p>
    <w:p w14:paraId="0605FF1A"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Ulica, nr domu, nr lokalu: ………………………………….</w:t>
      </w:r>
      <w:r>
        <w:rPr>
          <w:rFonts w:ascii="Arial" w:eastAsia="Times New Roman" w:hAnsi="Arial" w:cs="Arial"/>
          <w:color w:val="000000"/>
          <w:sz w:val="18"/>
          <w:szCs w:val="18"/>
          <w:lang w:eastAsia="pl-PL"/>
        </w:rPr>
        <w:t>……………………………………………………………….</w:t>
      </w:r>
    </w:p>
    <w:p w14:paraId="2F184A89"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Miejscowość: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51F02530"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Kod</w:t>
      </w:r>
      <w:r>
        <w:rPr>
          <w:rFonts w:ascii="Arial" w:eastAsia="Times New Roman" w:hAnsi="Arial" w:cs="Arial"/>
          <w:color w:val="000000"/>
          <w:sz w:val="18"/>
          <w:szCs w:val="18"/>
          <w:lang w:eastAsia="pl-PL"/>
        </w:rPr>
        <w:t xml:space="preserve"> pocztowy</w:t>
      </w:r>
      <w:r w:rsidRPr="00977D21">
        <w:rPr>
          <w:rFonts w:ascii="Arial" w:eastAsia="Times New Roman" w:hAnsi="Arial" w:cs="Arial"/>
          <w:color w:val="000000"/>
          <w:sz w:val="18"/>
          <w:szCs w:val="18"/>
          <w:lang w:eastAsia="pl-PL"/>
        </w:rPr>
        <w:t>: ….…..</w:t>
      </w:r>
      <w:r>
        <w:rPr>
          <w:rFonts w:ascii="Arial" w:eastAsia="Times New Roman" w:hAnsi="Arial" w:cs="Arial"/>
          <w:color w:val="000000"/>
          <w:sz w:val="18"/>
          <w:szCs w:val="18"/>
          <w:lang w:eastAsia="pl-PL"/>
        </w:rPr>
        <w:t>………………………………………………………..……………………………………………..</w:t>
      </w:r>
    </w:p>
    <w:p w14:paraId="04CF7DDB"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Kraj: …..…</w:t>
      </w:r>
      <w:r>
        <w:rPr>
          <w:rFonts w:ascii="Arial" w:eastAsia="Times New Roman" w:hAnsi="Arial" w:cs="Arial"/>
          <w:color w:val="000000"/>
          <w:sz w:val="18"/>
          <w:szCs w:val="18"/>
          <w:lang w:eastAsia="pl-PL"/>
        </w:rPr>
        <w:t>……………………………………………………………………………………………………………………</w:t>
      </w:r>
    </w:p>
    <w:p w14:paraId="271BDEC0" w14:textId="77777777" w:rsidR="00AB17EF" w:rsidRPr="005B6198" w:rsidRDefault="00AB17EF" w:rsidP="00AB17EF">
      <w:pPr>
        <w:pStyle w:val="Akapitzlist"/>
        <w:widowControl w:val="0"/>
        <w:autoSpaceDE w:val="0"/>
        <w:autoSpaceDN w:val="0"/>
        <w:adjustRightInd w:val="0"/>
        <w:spacing w:after="0" w:line="360" w:lineRule="auto"/>
        <w:ind w:left="284"/>
        <w:contextualSpacing w:val="0"/>
        <w:jc w:val="both"/>
        <w:rPr>
          <w:rFonts w:ascii="Arial" w:eastAsia="Times New Roman" w:hAnsi="Arial" w:cs="Arial"/>
          <w:b/>
          <w:color w:val="000000"/>
          <w:sz w:val="18"/>
          <w:szCs w:val="18"/>
          <w:u w:val="single"/>
          <w:lang w:eastAsia="pl-PL"/>
        </w:rPr>
      </w:pPr>
      <w:r w:rsidRPr="005B6198">
        <w:rPr>
          <w:rFonts w:ascii="Arial" w:eastAsia="Times New Roman" w:hAnsi="Arial" w:cs="Arial"/>
          <w:b/>
          <w:color w:val="000000"/>
          <w:sz w:val="18"/>
          <w:szCs w:val="18"/>
          <w:lang w:eastAsia="pl-PL"/>
        </w:rPr>
        <w:t xml:space="preserve">(a) i (b) </w:t>
      </w:r>
      <w:r w:rsidRPr="005B6198">
        <w:rPr>
          <w:rFonts w:ascii="Arial" w:eastAsia="Times New Roman" w:hAnsi="Arial" w:cs="Arial"/>
          <w:b/>
          <w:color w:val="000000"/>
          <w:sz w:val="18"/>
          <w:szCs w:val="18"/>
          <w:u w:val="single"/>
          <w:lang w:eastAsia="pl-PL"/>
        </w:rPr>
        <w:t xml:space="preserve">Adres korespondencyjny </w:t>
      </w:r>
      <w:r w:rsidRPr="005B6198">
        <w:rPr>
          <w:rFonts w:ascii="Arial" w:eastAsia="Times New Roman" w:hAnsi="Arial" w:cs="Arial"/>
          <w:b/>
          <w:i/>
          <w:color w:val="000000"/>
          <w:sz w:val="18"/>
          <w:szCs w:val="18"/>
          <w:u w:val="single"/>
          <w:lang w:eastAsia="pl-PL"/>
        </w:rPr>
        <w:t>(jeśli inny niż powyższy)</w:t>
      </w:r>
    </w:p>
    <w:p w14:paraId="733D3B52"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Ulica, nr domu, nr lokalu: ………………………………….</w:t>
      </w:r>
      <w:r>
        <w:rPr>
          <w:rFonts w:ascii="Arial" w:eastAsia="Times New Roman" w:hAnsi="Arial" w:cs="Arial"/>
          <w:color w:val="000000"/>
          <w:sz w:val="18"/>
          <w:szCs w:val="18"/>
          <w:lang w:eastAsia="pl-PL"/>
        </w:rPr>
        <w:t>……………………………………………………………….</w:t>
      </w:r>
    </w:p>
    <w:p w14:paraId="0F19B540"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Miejscowość: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684B007C" w14:textId="77777777" w:rsidR="00AB17EF"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Kod</w:t>
      </w:r>
      <w:r>
        <w:rPr>
          <w:rFonts w:ascii="Arial" w:eastAsia="Times New Roman" w:hAnsi="Arial" w:cs="Arial"/>
          <w:color w:val="000000"/>
          <w:sz w:val="18"/>
          <w:szCs w:val="18"/>
          <w:lang w:eastAsia="pl-PL"/>
        </w:rPr>
        <w:t xml:space="preserve"> pocztowy</w:t>
      </w:r>
      <w:r w:rsidRPr="00977D21">
        <w:rPr>
          <w:rFonts w:ascii="Arial" w:eastAsia="Times New Roman" w:hAnsi="Arial" w:cs="Arial"/>
          <w:color w:val="000000"/>
          <w:sz w:val="18"/>
          <w:szCs w:val="18"/>
          <w:lang w:eastAsia="pl-PL"/>
        </w:rPr>
        <w:t>: ….…..</w:t>
      </w:r>
      <w:r>
        <w:rPr>
          <w:rFonts w:ascii="Arial" w:eastAsia="Times New Roman" w:hAnsi="Arial" w:cs="Arial"/>
          <w:color w:val="000000"/>
          <w:sz w:val="18"/>
          <w:szCs w:val="18"/>
          <w:lang w:eastAsia="pl-PL"/>
        </w:rPr>
        <w:t>………………………………………………………..……………………………………………..</w:t>
      </w:r>
    </w:p>
    <w:p w14:paraId="205E83A5"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Kraj: …..…</w:t>
      </w:r>
      <w:r>
        <w:rPr>
          <w:rFonts w:ascii="Arial" w:eastAsia="Times New Roman" w:hAnsi="Arial" w:cs="Arial"/>
          <w:color w:val="000000"/>
          <w:sz w:val="18"/>
          <w:szCs w:val="18"/>
          <w:lang w:eastAsia="pl-PL"/>
        </w:rPr>
        <w:t>……………………………………………………………………………………………………………………</w:t>
      </w:r>
    </w:p>
    <w:p w14:paraId="64ED0850" w14:textId="77777777" w:rsidR="00AB17EF" w:rsidRPr="005B6198" w:rsidRDefault="00AB17EF" w:rsidP="00AB17EF">
      <w:pPr>
        <w:widowControl w:val="0"/>
        <w:autoSpaceDE w:val="0"/>
        <w:autoSpaceDN w:val="0"/>
        <w:adjustRightInd w:val="0"/>
        <w:spacing w:after="0" w:line="360" w:lineRule="auto"/>
        <w:ind w:left="284" w:hanging="284"/>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t xml:space="preserve">B. </w:t>
      </w:r>
      <w:r w:rsidRPr="0040748A">
        <w:rPr>
          <w:rFonts w:ascii="Arial" w:eastAsia="Times New Roman" w:hAnsi="Arial" w:cs="Arial"/>
          <w:b/>
          <w:color w:val="000000"/>
          <w:sz w:val="18"/>
          <w:szCs w:val="18"/>
          <w:u w:val="single"/>
          <w:lang w:eastAsia="pl-PL"/>
        </w:rPr>
        <w:t>DANE OSOBY SKŁADAJĄCEJ OFERTĘ SPRZEDAŻY W IMIENIU AKCJONARIUSZA (W PRZYPADKU SKŁADANIA ZAPISÓW ZA POŚREDNICTWEM REPREZENTANTA/</w:t>
      </w:r>
      <w:r>
        <w:rPr>
          <w:rFonts w:ascii="Arial" w:eastAsia="Times New Roman" w:hAnsi="Arial" w:cs="Arial"/>
          <w:b/>
          <w:color w:val="000000"/>
          <w:sz w:val="18"/>
          <w:szCs w:val="18"/>
          <w:u w:val="single"/>
          <w:lang w:eastAsia="pl-PL"/>
        </w:rPr>
        <w:t xml:space="preserve"> </w:t>
      </w:r>
      <w:r w:rsidRPr="0040748A">
        <w:rPr>
          <w:rFonts w:ascii="Arial" w:eastAsia="Times New Roman" w:hAnsi="Arial" w:cs="Arial"/>
          <w:b/>
          <w:color w:val="000000"/>
          <w:sz w:val="18"/>
          <w:szCs w:val="18"/>
          <w:u w:val="single"/>
          <w:lang w:eastAsia="pl-PL"/>
        </w:rPr>
        <w:t>PEŁNOMOCNIKA/</w:t>
      </w:r>
      <w:r>
        <w:rPr>
          <w:rFonts w:ascii="Arial" w:eastAsia="Times New Roman" w:hAnsi="Arial" w:cs="Arial"/>
          <w:b/>
          <w:color w:val="000000"/>
          <w:sz w:val="18"/>
          <w:szCs w:val="18"/>
          <w:u w:val="single"/>
          <w:lang w:eastAsia="pl-PL"/>
        </w:rPr>
        <w:t xml:space="preserve"> </w:t>
      </w:r>
      <w:r w:rsidRPr="0040748A">
        <w:rPr>
          <w:rFonts w:ascii="Arial" w:eastAsia="Times New Roman" w:hAnsi="Arial" w:cs="Arial"/>
          <w:b/>
          <w:color w:val="000000"/>
          <w:sz w:val="18"/>
          <w:szCs w:val="18"/>
          <w:u w:val="single"/>
          <w:lang w:eastAsia="pl-PL"/>
        </w:rPr>
        <w:t>PRZEDSTAWICIELA)</w:t>
      </w:r>
    </w:p>
    <w:p w14:paraId="7464C7D1" w14:textId="77777777" w:rsidR="00AB17EF" w:rsidRPr="005B6198"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5B6198">
        <w:rPr>
          <w:rFonts w:ascii="Arial" w:eastAsia="Times New Roman" w:hAnsi="Arial" w:cs="Arial"/>
          <w:color w:val="000000"/>
          <w:sz w:val="18"/>
          <w:szCs w:val="18"/>
          <w:lang w:eastAsia="pl-PL"/>
        </w:rPr>
        <w:t>Imię i nazwisko:</w:t>
      </w:r>
      <w:r w:rsidRPr="0040748A">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59528633" w14:textId="77777777" w:rsidR="00AB17EF" w:rsidRPr="005B6198"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5B6198">
        <w:rPr>
          <w:rFonts w:ascii="Arial" w:eastAsia="Times New Roman" w:hAnsi="Arial" w:cs="Arial"/>
          <w:color w:val="000000"/>
          <w:sz w:val="18"/>
          <w:szCs w:val="18"/>
          <w:lang w:eastAsia="pl-PL"/>
        </w:rPr>
        <w:t>PESEL/Data urodzenia</w:t>
      </w:r>
      <w:r>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4DF3344F"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sz w:val="18"/>
          <w:szCs w:val="18"/>
          <w:lang w:eastAsia="pl-PL"/>
        </w:rPr>
      </w:pPr>
      <w:r w:rsidRPr="005B6198">
        <w:rPr>
          <w:rFonts w:ascii="Arial" w:eastAsia="Times New Roman" w:hAnsi="Arial" w:cs="Arial"/>
          <w:color w:val="000000"/>
          <w:sz w:val="18"/>
          <w:szCs w:val="18"/>
          <w:lang w:eastAsia="pl-PL"/>
        </w:rPr>
        <w:t>Numer</w:t>
      </w:r>
      <w:r w:rsidRPr="00977D21">
        <w:rPr>
          <w:rFonts w:ascii="Arial" w:eastAsia="Times New Roman" w:hAnsi="Arial" w:cs="Arial"/>
          <w:sz w:val="18"/>
          <w:szCs w:val="18"/>
          <w:lang w:eastAsia="pl-PL"/>
        </w:rPr>
        <w:t xml:space="preserve"> i seria dokumentu tożsamości pełnomocnika:</w:t>
      </w:r>
      <w:r>
        <w:rPr>
          <w:rFonts w:ascii="Arial" w:eastAsia="Times New Roman" w:hAnsi="Arial" w:cs="Arial"/>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p>
    <w:p w14:paraId="062A961E" w14:textId="77777777" w:rsidR="00AB17EF" w:rsidRPr="005B6198" w:rsidRDefault="00AB17EF" w:rsidP="00AB17EF">
      <w:pPr>
        <w:widowControl w:val="0"/>
        <w:autoSpaceDE w:val="0"/>
        <w:autoSpaceDN w:val="0"/>
        <w:adjustRightInd w:val="0"/>
        <w:spacing w:after="0" w:line="360" w:lineRule="auto"/>
        <w:ind w:left="284" w:hanging="284"/>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t>C</w:t>
      </w:r>
      <w:r w:rsidRPr="0040748A">
        <w:rPr>
          <w:rFonts w:ascii="Arial" w:eastAsia="Times New Roman" w:hAnsi="Arial" w:cs="Arial"/>
          <w:b/>
          <w:color w:val="000000"/>
          <w:sz w:val="18"/>
          <w:szCs w:val="18"/>
          <w:u w:val="single"/>
          <w:lang w:eastAsia="pl-PL"/>
        </w:rPr>
        <w:t>.  DANE PODMIOTU PROWADZĄCEGO RACHUNEK PAPIERÓW WARTOŚCIOWYCH:</w:t>
      </w:r>
    </w:p>
    <w:p w14:paraId="2ACDA117"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Numer rachunku papierów wartościowych:</w:t>
      </w:r>
      <w:r>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w:t>
      </w:r>
      <w:r w:rsidRPr="00977D21">
        <w:rPr>
          <w:rFonts w:ascii="Arial" w:eastAsia="Times New Roman" w:hAnsi="Arial" w:cs="Arial"/>
          <w:color w:val="000000"/>
          <w:sz w:val="18"/>
          <w:szCs w:val="18"/>
          <w:lang w:eastAsia="pl-PL"/>
        </w:rPr>
        <w:t>………………..…………………………………..</w:t>
      </w:r>
    </w:p>
    <w:p w14:paraId="2DA9BEEE"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Prowadzony przez (pełna nazwa podmiotu): …………</w:t>
      </w:r>
      <w:r>
        <w:rPr>
          <w:rFonts w:ascii="Arial" w:eastAsia="Times New Roman" w:hAnsi="Arial" w:cs="Arial"/>
          <w:color w:val="000000"/>
          <w:sz w:val="18"/>
          <w:szCs w:val="18"/>
          <w:lang w:eastAsia="pl-PL"/>
        </w:rPr>
        <w:t>…………..</w:t>
      </w:r>
      <w:r w:rsidRPr="00977D21">
        <w:rPr>
          <w:rFonts w:ascii="Arial" w:eastAsia="Times New Roman" w:hAnsi="Arial" w:cs="Arial"/>
          <w:color w:val="000000"/>
          <w:sz w:val="18"/>
          <w:szCs w:val="18"/>
          <w:lang w:eastAsia="pl-PL"/>
        </w:rPr>
        <w:t>…………………………….………………………</w:t>
      </w:r>
    </w:p>
    <w:p w14:paraId="640E868D" w14:textId="77777777" w:rsidR="00AB17EF" w:rsidRPr="005B6198"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KOD KDPW…………………………………</w:t>
      </w:r>
      <w:r>
        <w:rPr>
          <w:rFonts w:ascii="Arial" w:eastAsia="Times New Roman" w:hAnsi="Arial" w:cs="Arial"/>
          <w:color w:val="000000"/>
          <w:sz w:val="18"/>
          <w:szCs w:val="18"/>
          <w:lang w:eastAsia="pl-PL"/>
        </w:rPr>
        <w:t>……………………………………………………………………………….</w:t>
      </w:r>
    </w:p>
    <w:p w14:paraId="1C4CC41D" w14:textId="77777777" w:rsidR="00AB17EF" w:rsidRDefault="00AB17EF" w:rsidP="00AB17EF">
      <w:pPr>
        <w:keepNext/>
        <w:widowControl w:val="0"/>
        <w:autoSpaceDE w:val="0"/>
        <w:autoSpaceDN w:val="0"/>
        <w:adjustRightInd w:val="0"/>
        <w:spacing w:after="0" w:line="360" w:lineRule="auto"/>
        <w:ind w:left="284" w:hanging="284"/>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lastRenderedPageBreak/>
        <w:t>D</w:t>
      </w:r>
      <w:r w:rsidRPr="0040748A">
        <w:rPr>
          <w:rFonts w:ascii="Arial" w:eastAsia="Times New Roman" w:hAnsi="Arial" w:cs="Arial"/>
          <w:b/>
          <w:color w:val="000000"/>
          <w:sz w:val="18"/>
          <w:szCs w:val="18"/>
          <w:u w:val="single"/>
          <w:lang w:eastAsia="pl-PL"/>
        </w:rPr>
        <w:t>.  AKCJE OFEROWANE DO SPRZEDAŻY</w:t>
      </w:r>
    </w:p>
    <w:p w14:paraId="480C4DCC" w14:textId="77777777" w:rsidR="00AB17EF" w:rsidRPr="00977D21" w:rsidRDefault="00AB17EF" w:rsidP="00AB17EF">
      <w:pPr>
        <w:pStyle w:val="Akapitzlist"/>
        <w:keepNex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sz w:val="18"/>
          <w:szCs w:val="18"/>
          <w:lang w:eastAsia="pl-PL"/>
        </w:rPr>
      </w:pPr>
      <w:r w:rsidRPr="0040748A">
        <w:rPr>
          <w:rFonts w:ascii="Arial" w:eastAsia="Times New Roman" w:hAnsi="Arial" w:cs="Arial"/>
          <w:sz w:val="18"/>
          <w:szCs w:val="18"/>
          <w:lang w:eastAsia="pl-PL"/>
        </w:rPr>
        <w:t>Akcje</w:t>
      </w:r>
      <w:r w:rsidRPr="00977D21">
        <w:rPr>
          <w:rFonts w:ascii="Arial" w:eastAsia="Times New Roman" w:hAnsi="Arial" w:cs="Arial"/>
          <w:sz w:val="18"/>
          <w:szCs w:val="18"/>
          <w:lang w:eastAsia="pl-PL"/>
        </w:rPr>
        <w:t xml:space="preserve"> oferowane do sprzedaży: zdematerializowane akcje zwykłe na okaziciela</w:t>
      </w:r>
      <w:r w:rsidRPr="00292A60">
        <w:rPr>
          <w:rFonts w:ascii="Arial" w:eastAsia="Times New Roman" w:hAnsi="Arial" w:cs="Arial"/>
          <w:sz w:val="18"/>
          <w:szCs w:val="18"/>
          <w:lang w:eastAsia="pl-PL"/>
        </w:rPr>
        <w:t xml:space="preserve"> FABRITY HOLDING S.A.</w:t>
      </w:r>
      <w:r>
        <w:rPr>
          <w:rFonts w:ascii="Arial" w:eastAsia="Times New Roman" w:hAnsi="Arial" w:cs="Arial"/>
          <w:sz w:val="18"/>
          <w:szCs w:val="18"/>
          <w:lang w:eastAsia="pl-PL"/>
        </w:rPr>
        <w:t>,</w:t>
      </w:r>
      <w:r w:rsidRPr="00292A60">
        <w:rPr>
          <w:rFonts w:ascii="Arial" w:eastAsia="Times New Roman" w:hAnsi="Arial" w:cs="Arial"/>
          <w:sz w:val="18"/>
          <w:szCs w:val="18"/>
          <w:lang w:eastAsia="pl-PL"/>
        </w:rPr>
        <w:t xml:space="preserve"> </w:t>
      </w:r>
      <w:r>
        <w:rPr>
          <w:rFonts w:ascii="Arial" w:eastAsia="Times New Roman" w:hAnsi="Arial" w:cs="Arial"/>
          <w:sz w:val="18"/>
          <w:szCs w:val="18"/>
          <w:lang w:eastAsia="pl-PL"/>
        </w:rPr>
        <w:t>kod </w:t>
      </w:r>
      <w:r w:rsidRPr="00977D21">
        <w:rPr>
          <w:rFonts w:ascii="Arial" w:eastAsia="Times New Roman" w:hAnsi="Arial" w:cs="Arial"/>
          <w:sz w:val="18"/>
          <w:szCs w:val="18"/>
          <w:lang w:eastAsia="pl-PL"/>
        </w:rPr>
        <w:t>ISIN PL</w:t>
      </w:r>
      <w:r>
        <w:rPr>
          <w:rFonts w:ascii="Arial" w:eastAsia="Times New Roman" w:hAnsi="Arial" w:cs="Arial"/>
          <w:sz w:val="18"/>
          <w:szCs w:val="18"/>
          <w:lang w:eastAsia="pl-PL"/>
        </w:rPr>
        <w:t>K2ITR00010</w:t>
      </w:r>
      <w:r w:rsidRPr="00977D21">
        <w:rPr>
          <w:rFonts w:ascii="Arial" w:eastAsia="Times New Roman" w:hAnsi="Arial" w:cs="Arial"/>
          <w:sz w:val="18"/>
          <w:szCs w:val="18"/>
          <w:lang w:eastAsia="pl-PL"/>
        </w:rPr>
        <w:t xml:space="preserve"> („</w:t>
      </w:r>
      <w:r w:rsidRPr="00977D21">
        <w:rPr>
          <w:rFonts w:ascii="Arial" w:eastAsia="Times New Roman" w:hAnsi="Arial" w:cs="Arial"/>
          <w:b/>
          <w:bCs/>
          <w:sz w:val="18"/>
          <w:szCs w:val="18"/>
          <w:lang w:eastAsia="pl-PL"/>
        </w:rPr>
        <w:t>Akcje</w:t>
      </w:r>
      <w:r w:rsidRPr="00977D21">
        <w:rPr>
          <w:rFonts w:ascii="Arial" w:eastAsia="Times New Roman" w:hAnsi="Arial" w:cs="Arial"/>
          <w:sz w:val="18"/>
          <w:szCs w:val="18"/>
          <w:lang w:eastAsia="pl-PL"/>
        </w:rPr>
        <w:t xml:space="preserve">”), </w:t>
      </w:r>
    </w:p>
    <w:tbl>
      <w:tblPr>
        <w:tblW w:w="9180" w:type="dxa"/>
        <w:tblInd w:w="-38" w:type="dxa"/>
        <w:tblLayout w:type="fixed"/>
        <w:tblCellMar>
          <w:left w:w="70" w:type="dxa"/>
          <w:right w:w="70" w:type="dxa"/>
        </w:tblCellMar>
        <w:tblLook w:val="01E0" w:firstRow="1" w:lastRow="1" w:firstColumn="1" w:lastColumn="1" w:noHBand="0" w:noVBand="0"/>
      </w:tblPr>
      <w:tblGrid>
        <w:gridCol w:w="6629"/>
        <w:gridCol w:w="283"/>
        <w:gridCol w:w="284"/>
        <w:gridCol w:w="283"/>
        <w:gridCol w:w="284"/>
        <w:gridCol w:w="283"/>
        <w:gridCol w:w="284"/>
        <w:gridCol w:w="283"/>
        <w:gridCol w:w="284"/>
        <w:gridCol w:w="283"/>
      </w:tblGrid>
      <w:tr w:rsidR="00AB17EF" w:rsidRPr="00977D21" w14:paraId="6A34D101" w14:textId="77777777" w:rsidTr="00AB17EF">
        <w:trPr>
          <w:cantSplit/>
        </w:trPr>
        <w:tc>
          <w:tcPr>
            <w:tcW w:w="6629" w:type="dxa"/>
            <w:tcBorders>
              <w:right w:val="single" w:sz="4" w:space="0" w:color="auto"/>
            </w:tcBorders>
          </w:tcPr>
          <w:p w14:paraId="1B116CF8" w14:textId="77777777" w:rsidR="00AB17EF" w:rsidRDefault="00AB17EF" w:rsidP="00AB17EF">
            <w:pPr>
              <w:keepNext/>
              <w:widowControl w:val="0"/>
              <w:autoSpaceDE w:val="0"/>
              <w:autoSpaceDN w:val="0"/>
              <w:adjustRightInd w:val="0"/>
              <w:spacing w:after="0" w:line="360" w:lineRule="auto"/>
              <w:rPr>
                <w:rFonts w:ascii="Arial" w:eastAsia="Times New Roman" w:hAnsi="Arial" w:cs="Arial"/>
                <w:b/>
                <w:sz w:val="18"/>
                <w:szCs w:val="18"/>
                <w:lang w:eastAsia="pl-PL"/>
              </w:rPr>
            </w:pPr>
          </w:p>
          <w:p w14:paraId="068E221D"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b/>
                <w:sz w:val="18"/>
                <w:szCs w:val="18"/>
                <w:lang w:eastAsia="pl-PL"/>
              </w:rPr>
            </w:pPr>
            <w:r w:rsidRPr="00977D21">
              <w:rPr>
                <w:rFonts w:ascii="Arial" w:eastAsia="Times New Roman" w:hAnsi="Arial" w:cs="Arial"/>
                <w:b/>
                <w:sz w:val="18"/>
                <w:szCs w:val="18"/>
                <w:lang w:eastAsia="pl-PL"/>
              </w:rPr>
              <w:t xml:space="preserve">Liczba Akcji oferowanych do sprzedaży w </w:t>
            </w:r>
            <w:r>
              <w:rPr>
                <w:rFonts w:ascii="Arial" w:eastAsia="Times New Roman" w:hAnsi="Arial" w:cs="Arial"/>
                <w:b/>
                <w:sz w:val="18"/>
                <w:szCs w:val="18"/>
                <w:lang w:eastAsia="pl-PL"/>
              </w:rPr>
              <w:t>Ofercie Sprzedaży:</w:t>
            </w:r>
          </w:p>
        </w:tc>
        <w:tc>
          <w:tcPr>
            <w:tcW w:w="283" w:type="dxa"/>
            <w:tcBorders>
              <w:top w:val="single" w:sz="4" w:space="0" w:color="auto"/>
              <w:left w:val="single" w:sz="4" w:space="0" w:color="auto"/>
              <w:bottom w:val="single" w:sz="4" w:space="0" w:color="auto"/>
              <w:right w:val="single" w:sz="4" w:space="0" w:color="auto"/>
            </w:tcBorders>
          </w:tcPr>
          <w:p w14:paraId="15BF78F8"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4" w:type="dxa"/>
            <w:tcBorders>
              <w:top w:val="single" w:sz="4" w:space="0" w:color="auto"/>
              <w:left w:val="single" w:sz="4" w:space="0" w:color="auto"/>
              <w:bottom w:val="single" w:sz="4" w:space="0" w:color="auto"/>
              <w:right w:val="single" w:sz="4" w:space="0" w:color="auto"/>
            </w:tcBorders>
          </w:tcPr>
          <w:p w14:paraId="6D90920A"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3" w:type="dxa"/>
            <w:tcBorders>
              <w:top w:val="single" w:sz="4" w:space="0" w:color="auto"/>
              <w:left w:val="single" w:sz="4" w:space="0" w:color="auto"/>
              <w:bottom w:val="single" w:sz="4" w:space="0" w:color="auto"/>
              <w:right w:val="single" w:sz="4" w:space="0" w:color="auto"/>
            </w:tcBorders>
          </w:tcPr>
          <w:p w14:paraId="5E3F8291"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4" w:type="dxa"/>
            <w:tcBorders>
              <w:top w:val="single" w:sz="4" w:space="0" w:color="auto"/>
              <w:left w:val="single" w:sz="4" w:space="0" w:color="auto"/>
              <w:bottom w:val="single" w:sz="4" w:space="0" w:color="auto"/>
              <w:right w:val="single" w:sz="4" w:space="0" w:color="auto"/>
            </w:tcBorders>
          </w:tcPr>
          <w:p w14:paraId="4580D51C"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3" w:type="dxa"/>
            <w:tcBorders>
              <w:top w:val="single" w:sz="4" w:space="0" w:color="auto"/>
              <w:left w:val="single" w:sz="4" w:space="0" w:color="auto"/>
              <w:bottom w:val="single" w:sz="4" w:space="0" w:color="auto"/>
              <w:right w:val="single" w:sz="4" w:space="0" w:color="auto"/>
            </w:tcBorders>
          </w:tcPr>
          <w:p w14:paraId="7A7C643E"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4" w:type="dxa"/>
            <w:tcBorders>
              <w:top w:val="single" w:sz="4" w:space="0" w:color="auto"/>
              <w:left w:val="single" w:sz="4" w:space="0" w:color="auto"/>
              <w:bottom w:val="single" w:sz="4" w:space="0" w:color="auto"/>
              <w:right w:val="single" w:sz="4" w:space="0" w:color="auto"/>
            </w:tcBorders>
          </w:tcPr>
          <w:p w14:paraId="111E8CE5"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3" w:type="dxa"/>
            <w:tcBorders>
              <w:top w:val="single" w:sz="4" w:space="0" w:color="auto"/>
              <w:left w:val="single" w:sz="4" w:space="0" w:color="auto"/>
              <w:bottom w:val="single" w:sz="4" w:space="0" w:color="auto"/>
              <w:right w:val="single" w:sz="4" w:space="0" w:color="auto"/>
            </w:tcBorders>
          </w:tcPr>
          <w:p w14:paraId="5C0FF618"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4" w:type="dxa"/>
            <w:tcBorders>
              <w:top w:val="single" w:sz="4" w:space="0" w:color="auto"/>
              <w:left w:val="single" w:sz="4" w:space="0" w:color="auto"/>
              <w:bottom w:val="single" w:sz="4" w:space="0" w:color="auto"/>
              <w:right w:val="single" w:sz="4" w:space="0" w:color="auto"/>
            </w:tcBorders>
          </w:tcPr>
          <w:p w14:paraId="6B60ECCE"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c>
          <w:tcPr>
            <w:tcW w:w="283" w:type="dxa"/>
            <w:tcBorders>
              <w:top w:val="single" w:sz="4" w:space="0" w:color="auto"/>
              <w:left w:val="single" w:sz="4" w:space="0" w:color="auto"/>
              <w:bottom w:val="single" w:sz="4" w:space="0" w:color="auto"/>
              <w:right w:val="single" w:sz="4" w:space="0" w:color="auto"/>
            </w:tcBorders>
          </w:tcPr>
          <w:p w14:paraId="00697EDF" w14:textId="77777777" w:rsidR="00AB17EF" w:rsidRPr="00977D21" w:rsidRDefault="00AB17EF" w:rsidP="00AB17EF">
            <w:pPr>
              <w:widowControl w:val="0"/>
              <w:autoSpaceDE w:val="0"/>
              <w:autoSpaceDN w:val="0"/>
              <w:adjustRightInd w:val="0"/>
              <w:spacing w:after="0" w:line="360" w:lineRule="auto"/>
              <w:jc w:val="both"/>
              <w:rPr>
                <w:rFonts w:ascii="Arial" w:eastAsia="Times New Roman" w:hAnsi="Arial" w:cs="Arial"/>
                <w:sz w:val="18"/>
                <w:szCs w:val="18"/>
                <w:lang w:eastAsia="pl-PL"/>
              </w:rPr>
            </w:pPr>
          </w:p>
        </w:tc>
      </w:tr>
    </w:tbl>
    <w:p w14:paraId="074302B6" w14:textId="77777777" w:rsidR="00AB17EF" w:rsidRPr="00977D21" w:rsidRDefault="00AB17EF" w:rsidP="00AB17EF">
      <w:pPr>
        <w:widowControl w:val="0"/>
        <w:autoSpaceDE w:val="0"/>
        <w:autoSpaceDN w:val="0"/>
        <w:adjustRightInd w:val="0"/>
        <w:spacing w:afterLines="120" w:after="288" w:line="360" w:lineRule="auto"/>
        <w:ind w:left="284"/>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br/>
        <w:t>Słownie: …………………………………………………………………..….……………………………………………..</w:t>
      </w:r>
    </w:p>
    <w:p w14:paraId="30CBBED5"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t>Cena jednej Akcji: 4</w:t>
      </w:r>
      <w:r>
        <w:rPr>
          <w:rFonts w:ascii="Arial" w:eastAsia="Times New Roman" w:hAnsi="Arial" w:cs="Arial"/>
          <w:sz w:val="18"/>
          <w:szCs w:val="18"/>
          <w:lang w:eastAsia="pl-PL"/>
        </w:rPr>
        <w:t>0</w:t>
      </w:r>
      <w:r w:rsidRPr="00977D21">
        <w:rPr>
          <w:rFonts w:ascii="Arial" w:eastAsia="Times New Roman" w:hAnsi="Arial" w:cs="Arial"/>
          <w:sz w:val="18"/>
          <w:szCs w:val="18"/>
          <w:lang w:eastAsia="pl-PL"/>
        </w:rPr>
        <w:t>,00</w:t>
      </w:r>
      <w:r w:rsidRPr="00977D21">
        <w:rPr>
          <w:rFonts w:ascii="Arial" w:eastAsia="Times New Roman" w:hAnsi="Arial" w:cs="Arial"/>
          <w:b/>
          <w:sz w:val="18"/>
          <w:szCs w:val="18"/>
          <w:lang w:eastAsia="pl-PL"/>
        </w:rPr>
        <w:t xml:space="preserve"> </w:t>
      </w:r>
      <w:r w:rsidRPr="00977D21">
        <w:rPr>
          <w:rFonts w:ascii="Arial" w:eastAsia="Times New Roman" w:hAnsi="Arial" w:cs="Arial"/>
          <w:sz w:val="18"/>
          <w:szCs w:val="18"/>
          <w:lang w:eastAsia="pl-PL"/>
        </w:rPr>
        <w:t xml:space="preserve">zł (słownie: czterdzieści </w:t>
      </w:r>
      <w:r>
        <w:rPr>
          <w:rFonts w:ascii="Arial" w:eastAsia="Times New Roman" w:hAnsi="Arial" w:cs="Arial"/>
          <w:sz w:val="18"/>
          <w:szCs w:val="18"/>
          <w:lang w:eastAsia="pl-PL"/>
        </w:rPr>
        <w:t>złotych zero groszy</w:t>
      </w:r>
      <w:r w:rsidRPr="00977D21">
        <w:rPr>
          <w:rFonts w:ascii="Arial" w:eastAsia="Times New Roman" w:hAnsi="Arial" w:cs="Arial"/>
          <w:sz w:val="18"/>
          <w:szCs w:val="18"/>
          <w:lang w:eastAsia="pl-PL"/>
        </w:rPr>
        <w:t>)</w:t>
      </w:r>
    </w:p>
    <w:p w14:paraId="1364CC7F" w14:textId="77777777" w:rsidR="00AB17EF" w:rsidRPr="00977D21" w:rsidRDefault="00AB17EF" w:rsidP="00AB17EF">
      <w:pPr>
        <w:pStyle w:val="Akapitzlist"/>
        <w:widowControl w:val="0"/>
        <w:numPr>
          <w:ilvl w:val="0"/>
          <w:numId w:val="21"/>
        </w:numPr>
        <w:autoSpaceDE w:val="0"/>
        <w:autoSpaceDN w:val="0"/>
        <w:adjustRightInd w:val="0"/>
        <w:spacing w:after="0" w:line="360" w:lineRule="auto"/>
        <w:ind w:left="284" w:hanging="284"/>
        <w:contextualSpacing w:val="0"/>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t xml:space="preserve">Wartość Akcji oferowanych do sprzedaży: (iloczyn liczby Akcji oferowanych do sprzedaży i ceny jednej Akcji): </w:t>
      </w:r>
    </w:p>
    <w:p w14:paraId="1D05D2D2" w14:textId="77777777" w:rsidR="00AB17EF" w:rsidRPr="00977D21" w:rsidRDefault="00AB17EF" w:rsidP="00AB17EF">
      <w:pPr>
        <w:widowControl w:val="0"/>
        <w:autoSpaceDE w:val="0"/>
        <w:autoSpaceDN w:val="0"/>
        <w:adjustRightInd w:val="0"/>
        <w:spacing w:before="120" w:afterLines="120" w:after="288" w:line="360" w:lineRule="auto"/>
        <w:ind w:left="-142" w:firstLine="426"/>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t>……….…………………….…</w:t>
      </w:r>
      <w:r>
        <w:rPr>
          <w:rFonts w:ascii="Arial" w:eastAsia="Times New Roman" w:hAnsi="Arial" w:cs="Arial"/>
          <w:sz w:val="18"/>
          <w:szCs w:val="18"/>
          <w:lang w:eastAsia="pl-PL"/>
        </w:rPr>
        <w:t xml:space="preserve"> </w:t>
      </w:r>
      <w:r w:rsidRPr="00977D21">
        <w:rPr>
          <w:rFonts w:ascii="Arial" w:eastAsia="Times New Roman" w:hAnsi="Arial" w:cs="Arial"/>
          <w:sz w:val="18"/>
          <w:szCs w:val="18"/>
          <w:lang w:eastAsia="pl-PL"/>
        </w:rPr>
        <w:t>(słownie:</w:t>
      </w:r>
      <w:r>
        <w:rPr>
          <w:rFonts w:ascii="Arial" w:eastAsia="Times New Roman" w:hAnsi="Arial" w:cs="Arial"/>
          <w:sz w:val="18"/>
          <w:szCs w:val="18"/>
          <w:lang w:eastAsia="pl-PL"/>
        </w:rPr>
        <w:t xml:space="preserve"> </w:t>
      </w:r>
      <w:r w:rsidRPr="00977D21">
        <w:rPr>
          <w:rFonts w:ascii="Arial" w:eastAsia="Times New Roman" w:hAnsi="Arial" w:cs="Arial"/>
          <w:sz w:val="18"/>
          <w:szCs w:val="18"/>
          <w:lang w:eastAsia="pl-PL"/>
        </w:rPr>
        <w:t>…………..…………………………………………</w:t>
      </w:r>
      <w:r>
        <w:rPr>
          <w:rFonts w:ascii="Arial" w:eastAsia="Times New Roman" w:hAnsi="Arial" w:cs="Arial"/>
          <w:sz w:val="18"/>
          <w:szCs w:val="18"/>
          <w:lang w:eastAsia="pl-PL"/>
        </w:rPr>
        <w:t>…</w:t>
      </w:r>
      <w:r w:rsidRPr="00977D21">
        <w:rPr>
          <w:rFonts w:ascii="Arial" w:eastAsia="Times New Roman" w:hAnsi="Arial" w:cs="Arial"/>
          <w:sz w:val="18"/>
          <w:szCs w:val="18"/>
          <w:lang w:eastAsia="pl-PL"/>
        </w:rPr>
        <w:t>………………………..)</w:t>
      </w:r>
    </w:p>
    <w:p w14:paraId="758BEC64" w14:textId="10A66E52" w:rsidR="00977D21" w:rsidRPr="005B6198" w:rsidRDefault="0040748A" w:rsidP="005B6198">
      <w:pPr>
        <w:widowControl w:val="0"/>
        <w:autoSpaceDE w:val="0"/>
        <w:autoSpaceDN w:val="0"/>
        <w:adjustRightInd w:val="0"/>
        <w:spacing w:after="0" w:line="360" w:lineRule="auto"/>
        <w:ind w:left="284" w:hanging="284"/>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t>E.</w:t>
      </w:r>
      <w:r w:rsidRPr="0040748A">
        <w:rPr>
          <w:rFonts w:ascii="Arial" w:eastAsia="Times New Roman" w:hAnsi="Arial" w:cs="Arial"/>
          <w:b/>
          <w:color w:val="000000"/>
          <w:sz w:val="18"/>
          <w:szCs w:val="18"/>
          <w:u w:val="single"/>
          <w:lang w:eastAsia="pl-PL"/>
        </w:rPr>
        <w:t xml:space="preserve"> OŚWIADCZENIA </w:t>
      </w:r>
      <w:r>
        <w:rPr>
          <w:rFonts w:ascii="Arial" w:eastAsia="Times New Roman" w:hAnsi="Arial" w:cs="Arial"/>
          <w:b/>
          <w:color w:val="000000"/>
          <w:sz w:val="18"/>
          <w:szCs w:val="18"/>
          <w:u w:val="single"/>
          <w:lang w:eastAsia="pl-PL"/>
        </w:rPr>
        <w:t xml:space="preserve">AKCJONARIUSZA </w:t>
      </w:r>
      <w:r w:rsidRPr="0040748A">
        <w:rPr>
          <w:rFonts w:ascii="Arial" w:eastAsia="Times New Roman" w:hAnsi="Arial" w:cs="Arial"/>
          <w:b/>
          <w:color w:val="000000"/>
          <w:sz w:val="18"/>
          <w:szCs w:val="18"/>
          <w:u w:val="single"/>
          <w:lang w:eastAsia="pl-PL"/>
        </w:rPr>
        <w:t>SKŁADAJĄCEGO OFERTĘ SPRZEDAŻY:</w:t>
      </w:r>
    </w:p>
    <w:p w14:paraId="13F8AE7E" w14:textId="135FE3F2" w:rsidR="00977D21" w:rsidRPr="00977D21" w:rsidRDefault="00977D21" w:rsidP="005B6198">
      <w:pPr>
        <w:widowControl w:val="0"/>
        <w:autoSpaceDE w:val="0"/>
        <w:autoSpaceDN w:val="0"/>
        <w:adjustRightInd w:val="0"/>
        <w:spacing w:after="120" w:line="360" w:lineRule="auto"/>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Ja, niżej podpisany(a) w imieniu własnym / jako pełnomocnik</w:t>
      </w:r>
      <w:r w:rsidR="00464AAB">
        <w:rPr>
          <w:rFonts w:ascii="Arial" w:eastAsia="Times New Roman" w:hAnsi="Arial" w:cs="Arial"/>
          <w:color w:val="000000"/>
          <w:sz w:val="18"/>
          <w:szCs w:val="18"/>
          <w:lang w:eastAsia="pl-PL"/>
        </w:rPr>
        <w:t>/przedstawiciel</w:t>
      </w:r>
      <w:r w:rsidRPr="00977D21">
        <w:rPr>
          <w:rFonts w:ascii="Arial" w:eastAsia="Times New Roman" w:hAnsi="Arial" w:cs="Arial"/>
          <w:color w:val="000000"/>
          <w:sz w:val="18"/>
          <w:szCs w:val="18"/>
          <w:lang w:eastAsia="pl-PL"/>
        </w:rPr>
        <w:t xml:space="preserve"> osoby / </w:t>
      </w:r>
      <w:r w:rsidR="00464AAB">
        <w:rPr>
          <w:rFonts w:ascii="Arial" w:eastAsia="Times New Roman" w:hAnsi="Arial" w:cs="Arial"/>
          <w:color w:val="000000"/>
          <w:sz w:val="18"/>
          <w:szCs w:val="18"/>
          <w:lang w:eastAsia="pl-PL"/>
        </w:rPr>
        <w:t>podmiotu</w:t>
      </w:r>
      <w:r w:rsidRPr="00977D21">
        <w:rPr>
          <w:rFonts w:ascii="Arial" w:eastAsia="Times New Roman" w:hAnsi="Arial" w:cs="Arial"/>
          <w:color w:val="000000"/>
          <w:sz w:val="18"/>
          <w:szCs w:val="18"/>
          <w:lang w:eastAsia="pl-PL"/>
        </w:rPr>
        <w:t>, któr</w:t>
      </w:r>
      <w:r w:rsidR="00464AAB">
        <w:rPr>
          <w:rFonts w:ascii="Arial" w:eastAsia="Times New Roman" w:hAnsi="Arial" w:cs="Arial"/>
          <w:color w:val="000000"/>
          <w:sz w:val="18"/>
          <w:szCs w:val="18"/>
          <w:lang w:eastAsia="pl-PL"/>
        </w:rPr>
        <w:t>y</w:t>
      </w:r>
      <w:r w:rsidRPr="00977D21">
        <w:rPr>
          <w:rFonts w:ascii="Arial" w:eastAsia="Times New Roman" w:hAnsi="Arial" w:cs="Arial"/>
          <w:color w:val="000000"/>
          <w:sz w:val="18"/>
          <w:szCs w:val="18"/>
          <w:lang w:eastAsia="pl-PL"/>
        </w:rPr>
        <w:t xml:space="preserve"> reprezentuję, wskazan</w:t>
      </w:r>
      <w:r w:rsidR="00464AAB">
        <w:rPr>
          <w:rFonts w:ascii="Arial" w:eastAsia="Times New Roman" w:hAnsi="Arial" w:cs="Arial"/>
          <w:color w:val="000000"/>
          <w:sz w:val="18"/>
          <w:szCs w:val="18"/>
          <w:lang w:eastAsia="pl-PL"/>
        </w:rPr>
        <w:t>y</w:t>
      </w:r>
      <w:r w:rsidRPr="00977D21">
        <w:rPr>
          <w:rFonts w:ascii="Arial" w:eastAsia="Times New Roman" w:hAnsi="Arial" w:cs="Arial"/>
          <w:color w:val="000000"/>
          <w:sz w:val="18"/>
          <w:szCs w:val="18"/>
          <w:lang w:eastAsia="pl-PL"/>
        </w:rPr>
        <w:t xml:space="preserve"> w pkt 1 powyżej oświadczam, że: </w:t>
      </w:r>
    </w:p>
    <w:p w14:paraId="059B546B" w14:textId="60B87043" w:rsidR="005F79B8" w:rsidRPr="005F79B8" w:rsidRDefault="00977D21" w:rsidP="005B6198">
      <w:pPr>
        <w:widowControl w:val="0"/>
        <w:numPr>
          <w:ilvl w:val="0"/>
          <w:numId w:val="7"/>
        </w:numPr>
        <w:autoSpaceDE w:val="0"/>
        <w:autoSpaceDN w:val="0"/>
        <w:adjustRightInd w:val="0"/>
        <w:spacing w:after="120" w:line="360" w:lineRule="auto"/>
        <w:ind w:left="357" w:hanging="357"/>
        <w:contextualSpacing/>
        <w:jc w:val="both"/>
        <w:rPr>
          <w:rFonts w:ascii="Arial" w:eastAsia="Times New Roman" w:hAnsi="Arial" w:cs="Arial"/>
          <w:color w:val="000000"/>
          <w:sz w:val="18"/>
          <w:szCs w:val="18"/>
          <w:lang w:eastAsia="pl-PL"/>
        </w:rPr>
      </w:pPr>
      <w:r w:rsidRPr="005F79B8">
        <w:rPr>
          <w:rFonts w:ascii="Arial" w:eastAsia="Times New Roman" w:hAnsi="Arial" w:cs="Arial"/>
          <w:color w:val="000000"/>
          <w:sz w:val="18"/>
          <w:szCs w:val="18"/>
          <w:lang w:eastAsia="pl-PL"/>
        </w:rPr>
        <w:t>zapoznałem(-am) się z treścią Zaproszenia i akceptuję jego warunki</w:t>
      </w:r>
      <w:r w:rsidR="005F79B8" w:rsidRPr="005F79B8">
        <w:rPr>
          <w:rFonts w:ascii="Arial" w:eastAsia="Times New Roman" w:hAnsi="Arial" w:cs="Arial"/>
          <w:color w:val="000000"/>
          <w:sz w:val="18"/>
          <w:szCs w:val="18"/>
          <w:lang w:eastAsia="pl-PL"/>
        </w:rPr>
        <w:t>, w szczególności zasady nabywania Akcji od Akcjonariuszy oraz zasady redukcji</w:t>
      </w:r>
      <w:r w:rsidR="00F52818">
        <w:rPr>
          <w:rFonts w:ascii="Arial" w:eastAsia="Times New Roman" w:hAnsi="Arial" w:cs="Arial"/>
          <w:color w:val="000000"/>
          <w:sz w:val="18"/>
          <w:szCs w:val="18"/>
          <w:lang w:eastAsia="pl-PL"/>
        </w:rPr>
        <w:t>;</w:t>
      </w:r>
      <w:r w:rsidR="005F79B8" w:rsidRPr="005F79B8">
        <w:rPr>
          <w:rFonts w:ascii="Arial" w:eastAsia="Times New Roman" w:hAnsi="Arial" w:cs="Arial"/>
          <w:color w:val="000000"/>
          <w:sz w:val="18"/>
          <w:szCs w:val="18"/>
          <w:lang w:eastAsia="pl-PL"/>
        </w:rPr>
        <w:t xml:space="preserve"> </w:t>
      </w:r>
    </w:p>
    <w:p w14:paraId="369F84FA" w14:textId="77777777" w:rsidR="00977D21" w:rsidRPr="00977D21" w:rsidRDefault="00977D21" w:rsidP="005B6198">
      <w:pPr>
        <w:widowControl w:val="0"/>
        <w:numPr>
          <w:ilvl w:val="0"/>
          <w:numId w:val="7"/>
        </w:numPr>
        <w:autoSpaceDE w:val="0"/>
        <w:autoSpaceDN w:val="0"/>
        <w:adjustRightInd w:val="0"/>
        <w:spacing w:after="120" w:line="360" w:lineRule="auto"/>
        <w:ind w:left="357" w:hanging="357"/>
        <w:contextualSpacing/>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Akcje są wolne od jakichkolwiek obciążeń i praw osób trzecich, w tym zastawu, zastawu rejestrowego, zastawu finansowego;</w:t>
      </w:r>
    </w:p>
    <w:p w14:paraId="20BD427D" w14:textId="2C61CBF7" w:rsidR="00977D21" w:rsidRPr="00977D21" w:rsidRDefault="00977D21" w:rsidP="005B6198">
      <w:pPr>
        <w:widowControl w:val="0"/>
        <w:numPr>
          <w:ilvl w:val="0"/>
          <w:numId w:val="7"/>
        </w:numPr>
        <w:autoSpaceDE w:val="0"/>
        <w:autoSpaceDN w:val="0"/>
        <w:adjustRightInd w:val="0"/>
        <w:spacing w:after="120" w:line="360" w:lineRule="auto"/>
        <w:ind w:left="357" w:hanging="357"/>
        <w:contextualSpacing/>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wyrażam zgodę, aby środki pieniężne z tytułu sprzedaży Akcji po rozliczeniu transakcji zostały przekazane na mój rachunek pieniężny powiązany z rachunkiem papierów wartościowych</w:t>
      </w:r>
      <w:r w:rsidR="00F52818">
        <w:rPr>
          <w:rFonts w:ascii="Arial" w:eastAsia="Times New Roman" w:hAnsi="Arial" w:cs="Arial"/>
          <w:color w:val="000000"/>
          <w:sz w:val="18"/>
          <w:szCs w:val="18"/>
          <w:lang w:eastAsia="pl-PL"/>
        </w:rPr>
        <w:t>,</w:t>
      </w:r>
      <w:r w:rsidRPr="00977D21">
        <w:rPr>
          <w:rFonts w:ascii="Arial" w:eastAsia="Times New Roman" w:hAnsi="Arial" w:cs="Arial"/>
          <w:color w:val="000000"/>
          <w:sz w:val="18"/>
          <w:szCs w:val="18"/>
          <w:lang w:eastAsia="pl-PL"/>
        </w:rPr>
        <w:t xml:space="preserve"> na którym </w:t>
      </w:r>
      <w:r w:rsidR="0040748A">
        <w:rPr>
          <w:rFonts w:ascii="Arial" w:eastAsia="Times New Roman" w:hAnsi="Arial" w:cs="Arial"/>
          <w:color w:val="000000"/>
          <w:sz w:val="18"/>
          <w:szCs w:val="18"/>
          <w:lang w:eastAsia="pl-PL"/>
        </w:rPr>
        <w:t>zapisane</w:t>
      </w:r>
      <w:r w:rsidR="0040748A" w:rsidRPr="00977D21">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są Akcje;</w:t>
      </w:r>
    </w:p>
    <w:p w14:paraId="4F3D3BBC" w14:textId="4CF46C01" w:rsidR="00977D21" w:rsidRPr="00977D21" w:rsidRDefault="00977D21" w:rsidP="005B6198">
      <w:pPr>
        <w:widowControl w:val="0"/>
        <w:numPr>
          <w:ilvl w:val="0"/>
          <w:numId w:val="7"/>
        </w:numPr>
        <w:autoSpaceDE w:val="0"/>
        <w:autoSpaceDN w:val="0"/>
        <w:adjustRightInd w:val="0"/>
        <w:spacing w:after="120" w:line="360" w:lineRule="auto"/>
        <w:ind w:left="357" w:hanging="357"/>
        <w:contextualSpacing/>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 xml:space="preserve">wyrażam zgodę na przekazanie przez podmiot przyjmujący niniejszą Ofertę Sprzedaży informacji objętych tajemnicą zawodową </w:t>
      </w:r>
      <w:r w:rsidR="00BD1142">
        <w:rPr>
          <w:rFonts w:ascii="Arial" w:eastAsia="Times New Roman" w:hAnsi="Arial" w:cs="Arial"/>
          <w:color w:val="000000"/>
          <w:sz w:val="18"/>
          <w:szCs w:val="18"/>
          <w:lang w:eastAsia="pl-PL"/>
        </w:rPr>
        <w:t xml:space="preserve">(w tym danych osobowych) </w:t>
      </w:r>
      <w:r w:rsidRPr="00977D21">
        <w:rPr>
          <w:rFonts w:ascii="Arial" w:eastAsia="Times New Roman" w:hAnsi="Arial" w:cs="Arial"/>
          <w:color w:val="000000"/>
          <w:sz w:val="18"/>
          <w:szCs w:val="18"/>
          <w:lang w:eastAsia="pl-PL"/>
        </w:rPr>
        <w:t xml:space="preserve">podmiotowi pośredniczącemu w Zaproszeniu – </w:t>
      </w:r>
      <w:r w:rsidR="00292A60" w:rsidRPr="00292A60">
        <w:rPr>
          <w:rFonts w:ascii="Arial" w:eastAsia="Times New Roman" w:hAnsi="Arial" w:cs="Arial"/>
          <w:color w:val="000000"/>
          <w:sz w:val="18"/>
          <w:szCs w:val="18"/>
          <w:lang w:eastAsia="pl-PL"/>
        </w:rPr>
        <w:t xml:space="preserve">Powszechnej </w:t>
      </w:r>
      <w:r w:rsidR="00292A60">
        <w:rPr>
          <w:rFonts w:ascii="Arial" w:eastAsia="Times New Roman" w:hAnsi="Arial" w:cs="Arial"/>
          <w:color w:val="000000"/>
          <w:sz w:val="18"/>
          <w:szCs w:val="18"/>
          <w:lang w:eastAsia="pl-PL"/>
        </w:rPr>
        <w:t>K</w:t>
      </w:r>
      <w:r w:rsidR="00292A60" w:rsidRPr="00292A60">
        <w:rPr>
          <w:rFonts w:ascii="Arial" w:eastAsia="Times New Roman" w:hAnsi="Arial" w:cs="Arial"/>
          <w:color w:val="000000"/>
          <w:sz w:val="18"/>
          <w:szCs w:val="18"/>
          <w:lang w:eastAsia="pl-PL"/>
        </w:rPr>
        <w:t>as</w:t>
      </w:r>
      <w:r w:rsidR="00292A60">
        <w:rPr>
          <w:rFonts w:ascii="Arial" w:eastAsia="Times New Roman" w:hAnsi="Arial" w:cs="Arial"/>
          <w:color w:val="000000"/>
          <w:sz w:val="18"/>
          <w:szCs w:val="18"/>
          <w:lang w:eastAsia="pl-PL"/>
        </w:rPr>
        <w:t>ie</w:t>
      </w:r>
      <w:r w:rsidR="00292A60" w:rsidRPr="00292A60">
        <w:rPr>
          <w:rFonts w:ascii="Arial" w:eastAsia="Times New Roman" w:hAnsi="Arial" w:cs="Arial"/>
          <w:color w:val="000000"/>
          <w:sz w:val="18"/>
          <w:szCs w:val="18"/>
          <w:lang w:eastAsia="pl-PL"/>
        </w:rPr>
        <w:t xml:space="preserve"> Oszczędności Bank</w:t>
      </w:r>
      <w:r w:rsidR="00292A60">
        <w:rPr>
          <w:rFonts w:ascii="Arial" w:eastAsia="Times New Roman" w:hAnsi="Arial" w:cs="Arial"/>
          <w:color w:val="000000"/>
          <w:sz w:val="18"/>
          <w:szCs w:val="18"/>
          <w:lang w:eastAsia="pl-PL"/>
        </w:rPr>
        <w:t>u</w:t>
      </w:r>
      <w:r w:rsidR="00292A60" w:rsidRPr="00292A60">
        <w:rPr>
          <w:rFonts w:ascii="Arial" w:eastAsia="Times New Roman" w:hAnsi="Arial" w:cs="Arial"/>
          <w:color w:val="000000"/>
          <w:sz w:val="18"/>
          <w:szCs w:val="18"/>
          <w:lang w:eastAsia="pl-PL"/>
        </w:rPr>
        <w:t xml:space="preserve"> Polski</w:t>
      </w:r>
      <w:r w:rsidR="00292A60">
        <w:rPr>
          <w:rFonts w:ascii="Arial" w:eastAsia="Times New Roman" w:hAnsi="Arial" w:cs="Arial"/>
          <w:color w:val="000000"/>
          <w:sz w:val="18"/>
          <w:szCs w:val="18"/>
          <w:lang w:eastAsia="pl-PL"/>
        </w:rPr>
        <w:t>ego</w:t>
      </w:r>
      <w:r w:rsidR="00292A60" w:rsidRPr="00292A60">
        <w:rPr>
          <w:rFonts w:ascii="Arial" w:eastAsia="Times New Roman" w:hAnsi="Arial" w:cs="Arial"/>
          <w:color w:val="000000"/>
          <w:sz w:val="18"/>
          <w:szCs w:val="18"/>
          <w:lang w:eastAsia="pl-PL"/>
        </w:rPr>
        <w:t xml:space="preserve"> Spółka Akcyjna Oddział – Biuro Maklerskie w Warszawie</w:t>
      </w:r>
      <w:r w:rsidR="000E68B7">
        <w:rPr>
          <w:rFonts w:ascii="Arial" w:eastAsia="Times New Roman" w:hAnsi="Arial" w:cs="Arial"/>
          <w:color w:val="000000"/>
          <w:sz w:val="18"/>
          <w:szCs w:val="18"/>
          <w:lang w:eastAsia="pl-PL"/>
        </w:rPr>
        <w:t xml:space="preserve">, </w:t>
      </w:r>
      <w:r w:rsidR="000E68B7" w:rsidRPr="000E68B7">
        <w:rPr>
          <w:rFonts w:ascii="Arial" w:eastAsia="Times New Roman" w:hAnsi="Arial" w:cs="Arial"/>
          <w:color w:val="000000"/>
          <w:sz w:val="18"/>
          <w:szCs w:val="18"/>
          <w:lang w:eastAsia="pl-PL"/>
        </w:rPr>
        <w:t>adres: ul.</w:t>
      </w:r>
      <w:r w:rsidR="0040748A">
        <w:rPr>
          <w:rFonts w:ascii="Arial" w:eastAsia="Times New Roman" w:hAnsi="Arial" w:cs="Arial"/>
          <w:color w:val="000000"/>
          <w:sz w:val="18"/>
          <w:szCs w:val="18"/>
          <w:lang w:eastAsia="pl-PL"/>
        </w:rPr>
        <w:t> </w:t>
      </w:r>
      <w:r w:rsidR="000E68B7" w:rsidRPr="000E68B7">
        <w:rPr>
          <w:rFonts w:ascii="Arial" w:eastAsia="Times New Roman" w:hAnsi="Arial" w:cs="Arial"/>
          <w:color w:val="000000"/>
          <w:sz w:val="18"/>
          <w:szCs w:val="18"/>
          <w:lang w:eastAsia="pl-PL"/>
        </w:rPr>
        <w:t>Puławska 15, 02-515 Warszawa</w:t>
      </w:r>
      <w:r w:rsidR="00292A60" w:rsidRPr="00292A60">
        <w:rPr>
          <w:rFonts w:ascii="Arial" w:eastAsia="Times New Roman" w:hAnsi="Arial" w:cs="Arial"/>
          <w:color w:val="000000"/>
          <w:sz w:val="18"/>
          <w:szCs w:val="18"/>
          <w:lang w:eastAsia="pl-PL"/>
        </w:rPr>
        <w:t xml:space="preserve"> </w:t>
      </w:r>
      <w:r w:rsidR="00464AAB">
        <w:rPr>
          <w:rFonts w:ascii="Arial" w:eastAsia="Times New Roman" w:hAnsi="Arial" w:cs="Arial"/>
          <w:color w:val="000000"/>
          <w:sz w:val="18"/>
          <w:szCs w:val="18"/>
          <w:lang w:eastAsia="pl-PL"/>
        </w:rPr>
        <w:t>(„</w:t>
      </w:r>
      <w:r w:rsidR="00464AAB">
        <w:rPr>
          <w:rFonts w:ascii="Arial" w:eastAsia="Times New Roman" w:hAnsi="Arial" w:cs="Arial"/>
          <w:b/>
          <w:color w:val="000000"/>
          <w:sz w:val="18"/>
          <w:szCs w:val="18"/>
          <w:lang w:eastAsia="pl-PL"/>
        </w:rPr>
        <w:t>BM PKO BP</w:t>
      </w:r>
      <w:r w:rsidR="00464AAB" w:rsidRPr="00F37644">
        <w:rPr>
          <w:rFonts w:ascii="Arial" w:eastAsia="Times New Roman" w:hAnsi="Arial" w:cs="Arial"/>
          <w:color w:val="000000"/>
          <w:sz w:val="18"/>
          <w:szCs w:val="18"/>
          <w:lang w:eastAsia="pl-PL"/>
        </w:rPr>
        <w:t>”</w:t>
      </w:r>
      <w:r w:rsidR="00464AAB">
        <w:rPr>
          <w:rFonts w:ascii="Arial" w:eastAsia="Times New Roman" w:hAnsi="Arial" w:cs="Arial"/>
          <w:color w:val="000000"/>
          <w:sz w:val="18"/>
          <w:szCs w:val="18"/>
          <w:lang w:eastAsia="pl-PL"/>
        </w:rPr>
        <w:t xml:space="preserve">) oraz </w:t>
      </w:r>
      <w:r w:rsidR="000E68B7" w:rsidRPr="000E68B7">
        <w:rPr>
          <w:rFonts w:ascii="Arial" w:eastAsia="Times New Roman" w:hAnsi="Arial" w:cs="Arial"/>
          <w:color w:val="000000"/>
          <w:sz w:val="18"/>
          <w:szCs w:val="18"/>
          <w:lang w:eastAsia="pl-PL"/>
        </w:rPr>
        <w:t>Fabrity Holding Spółka Akcyjna z siedzibą w</w:t>
      </w:r>
      <w:r w:rsidR="0040748A">
        <w:rPr>
          <w:rFonts w:ascii="Arial" w:eastAsia="Times New Roman" w:hAnsi="Arial" w:cs="Arial"/>
          <w:color w:val="000000"/>
          <w:sz w:val="18"/>
          <w:szCs w:val="18"/>
          <w:lang w:eastAsia="pl-PL"/>
        </w:rPr>
        <w:t> </w:t>
      </w:r>
      <w:r w:rsidR="000E68B7" w:rsidRPr="000E68B7">
        <w:rPr>
          <w:rFonts w:ascii="Arial" w:eastAsia="Times New Roman" w:hAnsi="Arial" w:cs="Arial"/>
          <w:color w:val="000000"/>
          <w:sz w:val="18"/>
          <w:szCs w:val="18"/>
          <w:lang w:eastAsia="pl-PL"/>
        </w:rPr>
        <w:t>Warszawie, ul. Domaniewska 44a, 02-672 Warszawa</w:t>
      </w:r>
      <w:r w:rsidR="00464AAB">
        <w:rPr>
          <w:rFonts w:ascii="Arial" w:eastAsia="Times New Roman" w:hAnsi="Arial" w:cs="Arial"/>
          <w:color w:val="000000"/>
          <w:sz w:val="18"/>
          <w:szCs w:val="18"/>
          <w:lang w:eastAsia="pl-PL"/>
        </w:rPr>
        <w:t xml:space="preserve"> </w:t>
      </w:r>
      <w:r w:rsidRPr="00977D21">
        <w:rPr>
          <w:rFonts w:ascii="Arial" w:eastAsia="Times New Roman" w:hAnsi="Arial" w:cs="Arial"/>
          <w:color w:val="000000"/>
          <w:sz w:val="18"/>
          <w:szCs w:val="18"/>
          <w:lang w:eastAsia="pl-PL"/>
        </w:rPr>
        <w:t xml:space="preserve">- i upoważniam </w:t>
      </w:r>
      <w:r w:rsidR="0040748A">
        <w:rPr>
          <w:rFonts w:ascii="Arial" w:eastAsia="Times New Roman" w:hAnsi="Arial" w:cs="Arial"/>
          <w:color w:val="000000"/>
          <w:sz w:val="18"/>
          <w:szCs w:val="18"/>
          <w:lang w:eastAsia="pl-PL"/>
        </w:rPr>
        <w:t xml:space="preserve">ich </w:t>
      </w:r>
      <w:r w:rsidRPr="00977D21">
        <w:rPr>
          <w:rFonts w:ascii="Arial" w:eastAsia="Times New Roman" w:hAnsi="Arial" w:cs="Arial"/>
          <w:color w:val="000000"/>
          <w:sz w:val="18"/>
          <w:szCs w:val="18"/>
          <w:lang w:eastAsia="pl-PL"/>
        </w:rPr>
        <w:t>do otrzymywania informacji objętych tajemnicą zawodową, w zakresie niezbędnym do przeprowadzenia wszelkich czynności związanych z Zaproszeniem</w:t>
      </w:r>
      <w:r w:rsidR="00464AAB">
        <w:rPr>
          <w:rFonts w:ascii="Arial" w:eastAsia="Times New Roman" w:hAnsi="Arial" w:cs="Arial"/>
          <w:color w:val="000000"/>
          <w:sz w:val="18"/>
          <w:szCs w:val="18"/>
          <w:lang w:eastAsia="pl-PL"/>
        </w:rPr>
        <w:t xml:space="preserve">. Zasady przetwarzania danych osobowych przez Spółkę i BM PKO BP stanowią odpowiednio załącznik nr </w:t>
      </w:r>
      <w:r w:rsidR="00687AF3">
        <w:rPr>
          <w:rFonts w:ascii="Arial" w:eastAsia="Times New Roman" w:hAnsi="Arial" w:cs="Arial"/>
          <w:color w:val="000000"/>
          <w:sz w:val="18"/>
          <w:szCs w:val="18"/>
          <w:lang w:eastAsia="pl-PL"/>
        </w:rPr>
        <w:t>2</w:t>
      </w:r>
      <w:r w:rsidR="00464AAB">
        <w:rPr>
          <w:rFonts w:ascii="Arial" w:eastAsia="Times New Roman" w:hAnsi="Arial" w:cs="Arial"/>
          <w:color w:val="000000"/>
          <w:sz w:val="18"/>
          <w:szCs w:val="18"/>
          <w:lang w:eastAsia="pl-PL"/>
        </w:rPr>
        <w:t xml:space="preserve"> i </w:t>
      </w:r>
      <w:r w:rsidR="00687AF3">
        <w:rPr>
          <w:rFonts w:ascii="Arial" w:eastAsia="Times New Roman" w:hAnsi="Arial" w:cs="Arial"/>
          <w:color w:val="000000"/>
          <w:sz w:val="18"/>
          <w:szCs w:val="18"/>
          <w:lang w:eastAsia="pl-PL"/>
        </w:rPr>
        <w:t>3</w:t>
      </w:r>
      <w:r w:rsidR="00464AAB">
        <w:rPr>
          <w:rFonts w:ascii="Arial" w:eastAsia="Times New Roman" w:hAnsi="Arial" w:cs="Arial"/>
          <w:color w:val="000000"/>
          <w:sz w:val="18"/>
          <w:szCs w:val="18"/>
          <w:lang w:eastAsia="pl-PL"/>
        </w:rPr>
        <w:t xml:space="preserve"> Zaproszenia</w:t>
      </w:r>
      <w:r w:rsidRPr="00977D21">
        <w:rPr>
          <w:rFonts w:ascii="Arial" w:eastAsia="Times New Roman" w:hAnsi="Arial" w:cs="Arial"/>
          <w:color w:val="000000"/>
          <w:sz w:val="18"/>
          <w:szCs w:val="18"/>
          <w:lang w:eastAsia="pl-PL"/>
        </w:rPr>
        <w:t>;</w:t>
      </w:r>
    </w:p>
    <w:p w14:paraId="09A6D315" w14:textId="77777777" w:rsidR="009F1E52" w:rsidRDefault="00977D21" w:rsidP="005B6198">
      <w:pPr>
        <w:widowControl w:val="0"/>
        <w:numPr>
          <w:ilvl w:val="0"/>
          <w:numId w:val="7"/>
        </w:numPr>
        <w:autoSpaceDE w:val="0"/>
        <w:autoSpaceDN w:val="0"/>
        <w:adjustRightInd w:val="0"/>
        <w:spacing w:after="120" w:line="360" w:lineRule="auto"/>
        <w:ind w:left="357" w:hanging="357"/>
        <w:contextualSpacing/>
        <w:jc w:val="both"/>
        <w:rPr>
          <w:rFonts w:ascii="Arial" w:eastAsia="Times New Roman" w:hAnsi="Arial" w:cs="Arial"/>
          <w:color w:val="000000"/>
          <w:sz w:val="18"/>
          <w:szCs w:val="18"/>
          <w:lang w:eastAsia="pl-PL"/>
        </w:rPr>
      </w:pPr>
      <w:r w:rsidRPr="00977D21">
        <w:rPr>
          <w:rFonts w:ascii="Arial" w:eastAsia="Times New Roman" w:hAnsi="Arial" w:cs="Arial"/>
          <w:color w:val="000000"/>
          <w:sz w:val="18"/>
          <w:szCs w:val="18"/>
          <w:lang w:eastAsia="pl-PL"/>
        </w:rPr>
        <w:t>potwierdzam poprawność danych zawartych w niniejszej Ofercie Sprzedaży</w:t>
      </w:r>
      <w:r w:rsidR="009F1E52">
        <w:rPr>
          <w:rFonts w:ascii="Arial" w:eastAsia="Times New Roman" w:hAnsi="Arial" w:cs="Arial"/>
          <w:color w:val="000000"/>
          <w:sz w:val="18"/>
          <w:szCs w:val="18"/>
          <w:lang w:eastAsia="pl-PL"/>
        </w:rPr>
        <w:t>;</w:t>
      </w:r>
    </w:p>
    <w:p w14:paraId="02E0F5F9" w14:textId="6DBD7CA6" w:rsidR="00977D21" w:rsidRPr="00977D21" w:rsidRDefault="009F1E52" w:rsidP="005B6198">
      <w:pPr>
        <w:widowControl w:val="0"/>
        <w:numPr>
          <w:ilvl w:val="0"/>
          <w:numId w:val="7"/>
        </w:numPr>
        <w:autoSpaceDE w:val="0"/>
        <w:autoSpaceDN w:val="0"/>
        <w:adjustRightInd w:val="0"/>
        <w:spacing w:after="120" w:line="360" w:lineRule="auto"/>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w:t>
      </w:r>
      <w:r w:rsidRPr="009F1E52">
        <w:rPr>
          <w:rFonts w:ascii="Arial" w:eastAsia="Times New Roman" w:hAnsi="Arial" w:cs="Arial"/>
          <w:color w:val="000000"/>
          <w:sz w:val="18"/>
          <w:szCs w:val="18"/>
          <w:lang w:eastAsia="pl-PL"/>
        </w:rPr>
        <w:t>świadczam, że nie jestem, a w przypadku osób prawnych albo jednostek organizacyjnych nieposiadających osobowości prawnej, żaden z członków naszego zarządu, kadry kierowniczej, ani, zgodnie z najlepszą wiedzą, żaden z naszych podmiotów zależnych, stowarzyszonych lub powiązanych, nie jest osobą fizyczną, ani podmiotem ani nie jest własnością lub nie jest kontrolowany przez osobę fizyczną lub podmiot, który: (i) aktualnie podlega jakimkolwiek sankcjom wymierzanym przez Unię Europejską (w tym na podstawie: (a) rozporządzenia Rady (WE) nr 765/2006 z dnia 18 maja 2006 r. dotyczącego środków ograniczających w związku z sytuacją na Białorusi i udziałem Białorusi w agresji Rosji wobec Ukrainy (ze zm.); (b) rozporządzenia Rady (UE) nr 269/2014 z dnia 17 marca 2014 r. w sprawie środków ograniczających w odniesieniu do działań podważających integralność terytorialną, suwerenność i niezależność Ukrainy lub im zagrażających (ze zm.); oraz (c) rozporządzenia Rady (UE) nr 833/2014 z dnia 31 lipca 2014 r. dotyczącego środków ograniczających w związku z działaniami Rosji destabilizującymi sytuację na Ukrainie (ze zm.)), w tym jej państwa członkowskie; Zjednoczone Królestwo Wielkiej Brytanii i Irlandii Północnej; Konfederację Szwajcarską; Stany Zjednoczone Ameryki; Organizację Narodów Zjednoczonych lub odpowiednie instytucje i agendy rządowe, między innymi Urząd Kontroli Aktywów Zagranicznych (</w:t>
      </w:r>
      <w:r w:rsidRPr="009F1E52">
        <w:rPr>
          <w:rFonts w:ascii="Arial" w:eastAsia="Times New Roman" w:hAnsi="Arial" w:cs="Arial"/>
          <w:i/>
          <w:color w:val="000000"/>
          <w:sz w:val="18"/>
          <w:szCs w:val="18"/>
          <w:lang w:eastAsia="pl-PL"/>
        </w:rPr>
        <w:t xml:space="preserve">Office of </w:t>
      </w:r>
      <w:proofErr w:type="spellStart"/>
      <w:r w:rsidRPr="009F1E52">
        <w:rPr>
          <w:rFonts w:ascii="Arial" w:eastAsia="Times New Roman" w:hAnsi="Arial" w:cs="Arial"/>
          <w:i/>
          <w:color w:val="000000"/>
          <w:sz w:val="18"/>
          <w:szCs w:val="18"/>
          <w:lang w:eastAsia="pl-PL"/>
        </w:rPr>
        <w:t>Foreign</w:t>
      </w:r>
      <w:proofErr w:type="spellEnd"/>
      <w:r w:rsidRPr="009F1E52">
        <w:rPr>
          <w:rFonts w:ascii="Arial" w:eastAsia="Times New Roman" w:hAnsi="Arial" w:cs="Arial"/>
          <w:i/>
          <w:color w:val="000000"/>
          <w:sz w:val="18"/>
          <w:szCs w:val="18"/>
          <w:lang w:eastAsia="pl-PL"/>
        </w:rPr>
        <w:t xml:space="preserve"> </w:t>
      </w:r>
      <w:proofErr w:type="spellStart"/>
      <w:r w:rsidRPr="009F1E52">
        <w:rPr>
          <w:rFonts w:ascii="Arial" w:eastAsia="Times New Roman" w:hAnsi="Arial" w:cs="Arial"/>
          <w:i/>
          <w:color w:val="000000"/>
          <w:sz w:val="18"/>
          <w:szCs w:val="18"/>
          <w:lang w:eastAsia="pl-PL"/>
        </w:rPr>
        <w:t>Assets</w:t>
      </w:r>
      <w:proofErr w:type="spellEnd"/>
      <w:r w:rsidRPr="009F1E52">
        <w:rPr>
          <w:rFonts w:ascii="Arial" w:eastAsia="Times New Roman" w:hAnsi="Arial" w:cs="Arial"/>
          <w:i/>
          <w:color w:val="000000"/>
          <w:sz w:val="18"/>
          <w:szCs w:val="18"/>
          <w:lang w:eastAsia="pl-PL"/>
        </w:rPr>
        <w:t xml:space="preserve"> Control</w:t>
      </w:r>
      <w:r w:rsidRPr="009F1E52">
        <w:rPr>
          <w:rFonts w:ascii="Arial" w:eastAsia="Times New Roman" w:hAnsi="Arial" w:cs="Arial"/>
          <w:color w:val="000000"/>
          <w:sz w:val="18"/>
          <w:szCs w:val="18"/>
          <w:lang w:eastAsia="pl-PL"/>
        </w:rPr>
        <w:t xml:space="preserve"> – OFAC), amerykański Departament </w:t>
      </w:r>
      <w:r w:rsidRPr="009F1E52">
        <w:rPr>
          <w:rFonts w:ascii="Arial" w:eastAsia="Times New Roman" w:hAnsi="Arial" w:cs="Arial"/>
          <w:color w:val="000000"/>
          <w:sz w:val="18"/>
          <w:szCs w:val="18"/>
          <w:lang w:eastAsia="pl-PL"/>
        </w:rPr>
        <w:lastRenderedPageBreak/>
        <w:t>Skarbu, amerykański Departament Stanu, amerykański Departament Handlu, Urząd Skarbowy Zjednoczonego Królestwa i Irlandii Północnej (</w:t>
      </w:r>
      <w:r w:rsidRPr="009F1E52">
        <w:rPr>
          <w:rFonts w:ascii="Arial" w:eastAsia="Times New Roman" w:hAnsi="Arial" w:cs="Arial"/>
          <w:i/>
          <w:color w:val="000000"/>
          <w:sz w:val="18"/>
          <w:szCs w:val="18"/>
          <w:lang w:eastAsia="pl-PL"/>
        </w:rPr>
        <w:t xml:space="preserve">His </w:t>
      </w:r>
      <w:proofErr w:type="spellStart"/>
      <w:r w:rsidRPr="009F1E52">
        <w:rPr>
          <w:rFonts w:ascii="Arial" w:eastAsia="Times New Roman" w:hAnsi="Arial" w:cs="Arial"/>
          <w:i/>
          <w:color w:val="000000"/>
          <w:sz w:val="18"/>
          <w:szCs w:val="18"/>
          <w:lang w:eastAsia="pl-PL"/>
        </w:rPr>
        <w:t>Majesty’s</w:t>
      </w:r>
      <w:proofErr w:type="spellEnd"/>
      <w:r w:rsidRPr="009F1E52">
        <w:rPr>
          <w:rFonts w:ascii="Arial" w:eastAsia="Times New Roman" w:hAnsi="Arial" w:cs="Arial"/>
          <w:i/>
          <w:color w:val="000000"/>
          <w:sz w:val="18"/>
          <w:szCs w:val="18"/>
          <w:lang w:eastAsia="pl-PL"/>
        </w:rPr>
        <w:t xml:space="preserve"> </w:t>
      </w:r>
      <w:proofErr w:type="spellStart"/>
      <w:r w:rsidRPr="009F1E52">
        <w:rPr>
          <w:rFonts w:ascii="Arial" w:eastAsia="Times New Roman" w:hAnsi="Arial" w:cs="Arial"/>
          <w:i/>
          <w:color w:val="000000"/>
          <w:sz w:val="18"/>
          <w:szCs w:val="18"/>
          <w:lang w:eastAsia="pl-PL"/>
        </w:rPr>
        <w:t>Treasury</w:t>
      </w:r>
      <w:proofErr w:type="spellEnd"/>
      <w:r w:rsidRPr="009F1E52">
        <w:rPr>
          <w:rFonts w:ascii="Arial" w:eastAsia="Times New Roman" w:hAnsi="Arial" w:cs="Arial"/>
          <w:color w:val="000000"/>
          <w:sz w:val="18"/>
          <w:szCs w:val="18"/>
          <w:lang w:eastAsia="pl-PL"/>
        </w:rPr>
        <w:t>) (łącznie „</w:t>
      </w:r>
      <w:r w:rsidRPr="009F1E52">
        <w:rPr>
          <w:rFonts w:ascii="Arial" w:eastAsia="Times New Roman" w:hAnsi="Arial" w:cs="Arial"/>
          <w:b/>
          <w:color w:val="000000"/>
          <w:sz w:val="18"/>
          <w:szCs w:val="18"/>
          <w:lang w:eastAsia="pl-PL"/>
        </w:rPr>
        <w:t>Sankcje</w:t>
      </w:r>
      <w:r w:rsidRPr="009F1E52">
        <w:rPr>
          <w:rFonts w:ascii="Arial" w:eastAsia="Times New Roman" w:hAnsi="Arial" w:cs="Arial"/>
          <w:color w:val="000000"/>
          <w:sz w:val="18"/>
          <w:szCs w:val="18"/>
          <w:lang w:eastAsia="pl-PL"/>
        </w:rPr>
        <w:t>”); ani (ii) jest zlokalizowany lub prowadzi działalność w lub z, lub jest założony lub mający siedzibę w kraju albo na terytorium podlegającym Sankcjom (w tym w szczególności na terytorium Federacji Rosyjskiej, Republiki Białorusi, Krymu, Republiki Kuby, Islamskiej Republiki Iranu, Koreańskiej Republiki Ludowo-Demokratycznej, Republiki Sudanu Południowego, Republiki Sudanu oraz Syryjskiej Republiki Arabskiej) lub prowadzi działalność lub utrzymuje stosunki gospodarcze z podmiotami podlegającymi jakimikolwiek Sankcjom ani z podmiotami z siedzibą lub prowadzącymi działalność w krajach lub na terytoriach, na które nałożono Sankcje, w jakikolwiek sposób, który powodowałby powstanie odpowiedzialności w związku z San</w:t>
      </w:r>
      <w:r>
        <w:rPr>
          <w:rFonts w:ascii="Arial" w:eastAsia="Times New Roman" w:hAnsi="Arial" w:cs="Arial"/>
          <w:color w:val="000000"/>
          <w:sz w:val="18"/>
          <w:szCs w:val="18"/>
          <w:lang w:eastAsia="pl-PL"/>
        </w:rPr>
        <w:t>kcjami dla jakiejkolwiek innej s</w:t>
      </w:r>
      <w:r w:rsidRPr="009F1E52">
        <w:rPr>
          <w:rFonts w:ascii="Arial" w:eastAsia="Times New Roman" w:hAnsi="Arial" w:cs="Arial"/>
          <w:color w:val="000000"/>
          <w:sz w:val="18"/>
          <w:szCs w:val="18"/>
          <w:lang w:eastAsia="pl-PL"/>
        </w:rPr>
        <w:t>trony; ponadto przestrzegamy i jesteśmy w zgodzie z wszelkimi wiążącymi nas przepisami prawnymi i regulacjami dotyczącymi sankcji ekonomicznych lub przewidującymi ograniczenia w handlu</w:t>
      </w:r>
      <w:r w:rsidR="00977D21" w:rsidRPr="00977D21">
        <w:rPr>
          <w:rFonts w:ascii="Arial" w:eastAsia="Times New Roman" w:hAnsi="Arial" w:cs="Arial"/>
          <w:color w:val="000000"/>
          <w:sz w:val="18"/>
          <w:szCs w:val="18"/>
          <w:lang w:eastAsia="pl-PL"/>
        </w:rPr>
        <w:t>.</w:t>
      </w:r>
    </w:p>
    <w:p w14:paraId="0C910804" w14:textId="1C78AB22" w:rsidR="00977D21" w:rsidRPr="00AB17EF" w:rsidRDefault="00977D21" w:rsidP="005B6198">
      <w:pPr>
        <w:spacing w:after="120" w:line="360" w:lineRule="auto"/>
        <w:jc w:val="both"/>
        <w:rPr>
          <w:rFonts w:ascii="Arial" w:eastAsia="Times New Roman" w:hAnsi="Arial" w:cs="Arial"/>
          <w:b/>
          <w:color w:val="000000"/>
          <w:sz w:val="18"/>
          <w:szCs w:val="18"/>
          <w:lang w:eastAsia="pl-PL"/>
        </w:rPr>
      </w:pPr>
      <w:r w:rsidRPr="00AB17EF">
        <w:rPr>
          <w:rFonts w:ascii="Arial" w:eastAsia="Times New Roman" w:hAnsi="Arial" w:cs="Arial"/>
          <w:b/>
          <w:color w:val="000000"/>
          <w:sz w:val="18"/>
          <w:szCs w:val="18"/>
          <w:lang w:eastAsia="pl-PL"/>
        </w:rPr>
        <w:t xml:space="preserve">Niniejsza Oferta Sprzedaży jest </w:t>
      </w:r>
      <w:r w:rsidR="00464AAB" w:rsidRPr="00AB17EF">
        <w:rPr>
          <w:rFonts w:ascii="Arial" w:eastAsia="Times New Roman" w:hAnsi="Arial" w:cs="Arial"/>
          <w:b/>
          <w:color w:val="000000"/>
          <w:sz w:val="18"/>
          <w:szCs w:val="18"/>
          <w:u w:val="single"/>
          <w:lang w:eastAsia="pl-PL"/>
        </w:rPr>
        <w:t xml:space="preserve">bezwarunkowa, nieodwołalna, niemodyfikowalna oraz </w:t>
      </w:r>
      <w:r w:rsidRPr="00AB17EF">
        <w:rPr>
          <w:rFonts w:ascii="Arial" w:eastAsia="Times New Roman" w:hAnsi="Arial" w:cs="Arial"/>
          <w:b/>
          <w:color w:val="000000"/>
          <w:sz w:val="18"/>
          <w:szCs w:val="18"/>
          <w:u w:val="single"/>
          <w:lang w:eastAsia="pl-PL"/>
        </w:rPr>
        <w:t>ważna do dnia wskazanego w treści Zaproszenia</w:t>
      </w:r>
      <w:r w:rsidRPr="00AB17EF">
        <w:rPr>
          <w:rFonts w:ascii="Arial" w:eastAsia="Times New Roman" w:hAnsi="Arial" w:cs="Arial"/>
          <w:b/>
          <w:color w:val="000000"/>
          <w:sz w:val="18"/>
          <w:szCs w:val="18"/>
          <w:lang w:eastAsia="pl-PL"/>
        </w:rPr>
        <w:t xml:space="preserve">. </w:t>
      </w:r>
      <w:r w:rsidR="00464AAB" w:rsidRPr="00AB17EF">
        <w:rPr>
          <w:rFonts w:ascii="Arial" w:eastAsia="Times New Roman" w:hAnsi="Arial" w:cs="Arial"/>
          <w:b/>
          <w:color w:val="000000"/>
          <w:sz w:val="18"/>
          <w:szCs w:val="18"/>
          <w:lang w:eastAsia="pl-PL"/>
        </w:rPr>
        <w:t xml:space="preserve">Dla uniknięcia wątpliwości, </w:t>
      </w:r>
      <w:r w:rsidRPr="00AB17EF">
        <w:rPr>
          <w:rFonts w:ascii="Arial" w:eastAsia="Times New Roman" w:hAnsi="Arial" w:cs="Arial"/>
          <w:b/>
          <w:color w:val="000000"/>
          <w:sz w:val="18"/>
          <w:szCs w:val="18"/>
          <w:lang w:eastAsia="pl-PL"/>
        </w:rPr>
        <w:t>Oferta Sprzedaży może zostać przyjęta przez Spółkę także w części, przez co rozumie się możliwość nabycia przez Spółkę mniejszej liczby akcji niż wskazana w pkt</w:t>
      </w:r>
      <w:r w:rsidR="00EB77D3" w:rsidRPr="00AB17EF">
        <w:rPr>
          <w:rFonts w:ascii="Arial" w:eastAsia="Times New Roman" w:hAnsi="Arial" w:cs="Arial"/>
          <w:b/>
          <w:color w:val="000000"/>
          <w:sz w:val="18"/>
          <w:szCs w:val="18"/>
          <w:lang w:eastAsia="pl-PL"/>
        </w:rPr>
        <w:t>.</w:t>
      </w:r>
      <w:r w:rsidRPr="00AB17EF">
        <w:rPr>
          <w:rFonts w:ascii="Arial" w:eastAsia="Times New Roman" w:hAnsi="Arial" w:cs="Arial"/>
          <w:b/>
          <w:color w:val="000000"/>
          <w:sz w:val="18"/>
          <w:szCs w:val="18"/>
          <w:lang w:eastAsia="pl-PL"/>
        </w:rPr>
        <w:t xml:space="preserve"> </w:t>
      </w:r>
      <w:r w:rsidR="004A2695">
        <w:rPr>
          <w:rFonts w:ascii="Arial" w:eastAsia="Times New Roman" w:hAnsi="Arial" w:cs="Arial"/>
          <w:b/>
          <w:color w:val="000000"/>
          <w:sz w:val="18"/>
          <w:szCs w:val="18"/>
          <w:lang w:eastAsia="pl-PL"/>
        </w:rPr>
        <w:t>21</w:t>
      </w:r>
      <w:r w:rsidRPr="00AB17EF">
        <w:rPr>
          <w:rFonts w:ascii="Arial" w:eastAsia="Times New Roman" w:hAnsi="Arial" w:cs="Arial"/>
          <w:b/>
          <w:color w:val="000000"/>
          <w:sz w:val="18"/>
          <w:szCs w:val="18"/>
          <w:lang w:eastAsia="pl-PL"/>
        </w:rPr>
        <w:t xml:space="preserve">, na warunkach określonych w Zaproszeniu, jednak po tej samej cenie jednostkowej. </w:t>
      </w:r>
    </w:p>
    <w:p w14:paraId="4C53E75A" w14:textId="3EDA7B74" w:rsidR="00977D21" w:rsidRPr="005B6198" w:rsidRDefault="0040748A" w:rsidP="005B6198">
      <w:pPr>
        <w:widowControl w:val="0"/>
        <w:autoSpaceDE w:val="0"/>
        <w:autoSpaceDN w:val="0"/>
        <w:adjustRightInd w:val="0"/>
        <w:spacing w:after="0" w:line="360" w:lineRule="auto"/>
        <w:ind w:left="284" w:hanging="284"/>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t>F.</w:t>
      </w:r>
      <w:r w:rsidRPr="0040748A">
        <w:rPr>
          <w:rFonts w:ascii="Arial" w:eastAsia="Times New Roman" w:hAnsi="Arial" w:cs="Arial"/>
          <w:b/>
          <w:color w:val="000000"/>
          <w:sz w:val="18"/>
          <w:szCs w:val="18"/>
          <w:u w:val="single"/>
          <w:lang w:eastAsia="pl-PL"/>
        </w:rPr>
        <w:t xml:space="preserve"> DYSPOZYCJA BLOKADY AKCJI W ZWIĄZKU Z ZAPROSZENIEM </w:t>
      </w:r>
    </w:p>
    <w:p w14:paraId="4A369DE5" w14:textId="5A6C71D5" w:rsidR="005B6198" w:rsidRDefault="00464AAB" w:rsidP="005B6198">
      <w:pPr>
        <w:widowControl w:val="0"/>
        <w:numPr>
          <w:ilvl w:val="12"/>
          <w:numId w:val="0"/>
        </w:numPr>
        <w:autoSpaceDE w:val="0"/>
        <w:autoSpaceDN w:val="0"/>
        <w:adjustRightInd w:val="0"/>
        <w:spacing w:after="0" w:line="360" w:lineRule="auto"/>
        <w:rPr>
          <w:rFonts w:ascii="Arial" w:eastAsia="Times New Roman" w:hAnsi="Arial" w:cs="Arial"/>
          <w:bCs/>
          <w:sz w:val="18"/>
          <w:szCs w:val="18"/>
          <w:lang w:eastAsia="pl-PL"/>
        </w:rPr>
      </w:pPr>
      <w:r>
        <w:rPr>
          <w:rFonts w:ascii="Arial" w:eastAsia="Times New Roman" w:hAnsi="Arial" w:cs="Arial"/>
          <w:bCs/>
          <w:sz w:val="18"/>
          <w:szCs w:val="18"/>
          <w:lang w:eastAsia="pl-PL"/>
        </w:rPr>
        <w:t>N</w:t>
      </w:r>
      <w:r w:rsidR="00977D21" w:rsidRPr="00977D21">
        <w:rPr>
          <w:rFonts w:ascii="Arial" w:eastAsia="Times New Roman" w:hAnsi="Arial" w:cs="Arial"/>
          <w:bCs/>
          <w:sz w:val="18"/>
          <w:szCs w:val="18"/>
          <w:lang w:eastAsia="pl-PL"/>
        </w:rPr>
        <w:t xml:space="preserve">iniejszym składam </w:t>
      </w:r>
      <w:r>
        <w:rPr>
          <w:rFonts w:ascii="Arial" w:eastAsia="Times New Roman" w:hAnsi="Arial" w:cs="Arial"/>
          <w:bCs/>
          <w:sz w:val="18"/>
          <w:szCs w:val="18"/>
          <w:lang w:eastAsia="pl-PL"/>
        </w:rPr>
        <w:t xml:space="preserve">nieodwołalną </w:t>
      </w:r>
      <w:r w:rsidR="00977D21" w:rsidRPr="00977D21">
        <w:rPr>
          <w:rFonts w:ascii="Arial" w:eastAsia="Times New Roman" w:hAnsi="Arial" w:cs="Arial"/>
          <w:bCs/>
          <w:sz w:val="18"/>
          <w:szCs w:val="18"/>
          <w:lang w:eastAsia="pl-PL"/>
        </w:rPr>
        <w:t xml:space="preserve">dyspozycję zablokowania </w:t>
      </w:r>
      <w:r w:rsidR="005B6198">
        <w:rPr>
          <w:rFonts w:ascii="Arial" w:eastAsia="Times New Roman" w:hAnsi="Arial" w:cs="Arial"/>
          <w:bCs/>
          <w:sz w:val="18"/>
          <w:szCs w:val="18"/>
          <w:lang w:eastAsia="pl-PL"/>
        </w:rPr>
        <w:t xml:space="preserve">wyżej oznaczonych </w:t>
      </w:r>
      <w:r w:rsidR="00977D21" w:rsidRPr="00977D21">
        <w:rPr>
          <w:rFonts w:ascii="Arial" w:eastAsia="Times New Roman" w:hAnsi="Arial" w:cs="Arial"/>
          <w:bCs/>
          <w:sz w:val="18"/>
          <w:szCs w:val="18"/>
          <w:lang w:eastAsia="pl-PL"/>
        </w:rPr>
        <w:t>Akcji</w:t>
      </w:r>
      <w:r w:rsidR="005B6198">
        <w:rPr>
          <w:rFonts w:ascii="Arial" w:eastAsia="Times New Roman" w:hAnsi="Arial" w:cs="Arial"/>
          <w:bCs/>
          <w:sz w:val="18"/>
          <w:szCs w:val="18"/>
          <w:lang w:eastAsia="pl-PL"/>
        </w:rPr>
        <w:t xml:space="preserve">. </w:t>
      </w:r>
    </w:p>
    <w:p w14:paraId="1ACB32CE" w14:textId="77777777" w:rsidR="00977D21" w:rsidRPr="00977D21" w:rsidRDefault="00977D21" w:rsidP="005B6198">
      <w:pPr>
        <w:widowControl w:val="0"/>
        <w:numPr>
          <w:ilvl w:val="12"/>
          <w:numId w:val="0"/>
        </w:numPr>
        <w:autoSpaceDE w:val="0"/>
        <w:autoSpaceDN w:val="0"/>
        <w:adjustRightInd w:val="0"/>
        <w:spacing w:after="0" w:line="360" w:lineRule="auto"/>
        <w:rPr>
          <w:rFonts w:ascii="Arial" w:eastAsia="Times New Roman" w:hAnsi="Arial" w:cs="Arial"/>
          <w:bCs/>
          <w:sz w:val="18"/>
          <w:szCs w:val="18"/>
          <w:lang w:eastAsia="pl-PL"/>
        </w:rPr>
      </w:pPr>
      <w:r w:rsidRPr="005B6198">
        <w:rPr>
          <w:rFonts w:ascii="Arial" w:eastAsia="Times New Roman" w:hAnsi="Arial" w:cs="Arial"/>
          <w:sz w:val="18"/>
          <w:szCs w:val="18"/>
          <w:lang w:eastAsia="pl-PL"/>
        </w:rPr>
        <w:t>Termin ważności blokady:</w:t>
      </w:r>
      <w:r w:rsidRPr="00977D21">
        <w:rPr>
          <w:rFonts w:ascii="Arial" w:eastAsia="Times New Roman" w:hAnsi="Arial" w:cs="Arial"/>
          <w:bCs/>
          <w:sz w:val="18"/>
          <w:szCs w:val="18"/>
          <w:lang w:eastAsia="pl-PL"/>
        </w:rPr>
        <w:t xml:space="preserve"> Do zakończenia sesji giełdowej w dniu przeniesienia własności Akcji w KDPW lub w dniu podania do publicznej wiadomości informacji o odwołaniu Zaproszenia lub odstąpienia od nabycia Akcji</w:t>
      </w:r>
    </w:p>
    <w:p w14:paraId="5062D453"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p>
    <w:p w14:paraId="7A785136" w14:textId="75FFA99A" w:rsidR="00977D21" w:rsidRPr="005B6198" w:rsidRDefault="002D64D6" w:rsidP="005B6198">
      <w:pPr>
        <w:widowControl w:val="0"/>
        <w:autoSpaceDE w:val="0"/>
        <w:autoSpaceDN w:val="0"/>
        <w:adjustRightInd w:val="0"/>
        <w:spacing w:after="0" w:line="360" w:lineRule="auto"/>
        <w:ind w:left="284" w:hanging="284"/>
        <w:jc w:val="both"/>
        <w:rPr>
          <w:rFonts w:ascii="Arial" w:eastAsia="Times New Roman" w:hAnsi="Arial" w:cs="Arial"/>
          <w:b/>
          <w:color w:val="000000"/>
          <w:sz w:val="18"/>
          <w:szCs w:val="18"/>
          <w:u w:val="single"/>
          <w:lang w:eastAsia="pl-PL"/>
        </w:rPr>
      </w:pPr>
      <w:r>
        <w:rPr>
          <w:rFonts w:ascii="Arial" w:eastAsia="Times New Roman" w:hAnsi="Arial" w:cs="Arial"/>
          <w:b/>
          <w:color w:val="000000"/>
          <w:sz w:val="18"/>
          <w:szCs w:val="18"/>
          <w:u w:val="single"/>
          <w:lang w:eastAsia="pl-PL"/>
        </w:rPr>
        <w:t>G</w:t>
      </w:r>
      <w:r w:rsidR="005B6198" w:rsidRPr="005B6198">
        <w:rPr>
          <w:rFonts w:ascii="Arial" w:eastAsia="Times New Roman" w:hAnsi="Arial" w:cs="Arial"/>
          <w:b/>
          <w:color w:val="000000"/>
          <w:sz w:val="18"/>
          <w:szCs w:val="18"/>
          <w:u w:val="single"/>
          <w:lang w:eastAsia="pl-PL"/>
        </w:rPr>
        <w:t xml:space="preserve">. DYSPOZYCJA WYSTAWIENIA INSTRUKCJI ROZLICZENIOWEJ W ZWIĄZKU Z ZAPROSZENIEM </w:t>
      </w:r>
    </w:p>
    <w:p w14:paraId="7E5BFFD8" w14:textId="4CFD09CB" w:rsidR="00977D21" w:rsidRPr="00977D21" w:rsidRDefault="00977D21" w:rsidP="005B6198">
      <w:pPr>
        <w:widowControl w:val="0"/>
        <w:numPr>
          <w:ilvl w:val="12"/>
          <w:numId w:val="0"/>
        </w:numPr>
        <w:autoSpaceDE w:val="0"/>
        <w:autoSpaceDN w:val="0"/>
        <w:adjustRightInd w:val="0"/>
        <w:spacing w:after="0" w:line="360" w:lineRule="auto"/>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t xml:space="preserve">Niniejszym składam nieodwołalną dyspozycję wystawienia instrukcji rozliczeniowej na rzecz </w:t>
      </w:r>
      <w:r w:rsidR="00464AAB">
        <w:rPr>
          <w:rFonts w:ascii="Arial" w:eastAsia="Times New Roman" w:hAnsi="Arial" w:cs="Arial"/>
          <w:sz w:val="18"/>
          <w:szCs w:val="18"/>
          <w:lang w:eastAsia="pl-PL"/>
        </w:rPr>
        <w:t>Spółki</w:t>
      </w:r>
      <w:r w:rsidRPr="00977D21">
        <w:rPr>
          <w:rFonts w:ascii="Arial" w:eastAsia="Times New Roman" w:hAnsi="Arial" w:cs="Arial"/>
          <w:sz w:val="18"/>
          <w:szCs w:val="18"/>
          <w:lang w:eastAsia="pl-PL"/>
        </w:rPr>
        <w:t>, dotyczącą wyżej oznaczonych Akcji, zgodnie z warunkami określonymi w Zaproszeniu, po cenie 4</w:t>
      </w:r>
      <w:r w:rsidR="00292A60">
        <w:rPr>
          <w:rFonts w:ascii="Arial" w:eastAsia="Times New Roman" w:hAnsi="Arial" w:cs="Arial"/>
          <w:sz w:val="18"/>
          <w:szCs w:val="18"/>
          <w:lang w:eastAsia="pl-PL"/>
        </w:rPr>
        <w:t>0</w:t>
      </w:r>
      <w:r w:rsidRPr="00977D21">
        <w:rPr>
          <w:rFonts w:ascii="Arial" w:eastAsia="Times New Roman" w:hAnsi="Arial" w:cs="Arial"/>
          <w:sz w:val="18"/>
          <w:szCs w:val="18"/>
          <w:lang w:eastAsia="pl-PL"/>
        </w:rPr>
        <w:t>,00 zł, zgodnie z warunkami Zaproszenia</w:t>
      </w:r>
      <w:r w:rsidR="00464AAB">
        <w:rPr>
          <w:rFonts w:ascii="Arial" w:eastAsia="Times New Roman" w:hAnsi="Arial" w:cs="Arial"/>
          <w:sz w:val="18"/>
          <w:szCs w:val="18"/>
          <w:lang w:eastAsia="pl-PL"/>
        </w:rPr>
        <w:t>.</w:t>
      </w:r>
    </w:p>
    <w:p w14:paraId="2A72F53C" w14:textId="77777777" w:rsidR="00977D21" w:rsidRPr="00977D21" w:rsidRDefault="00977D21" w:rsidP="005B6198">
      <w:pPr>
        <w:widowControl w:val="0"/>
        <w:numPr>
          <w:ilvl w:val="12"/>
          <w:numId w:val="0"/>
        </w:numPr>
        <w:autoSpaceDE w:val="0"/>
        <w:autoSpaceDN w:val="0"/>
        <w:adjustRightInd w:val="0"/>
        <w:spacing w:after="0" w:line="360" w:lineRule="auto"/>
        <w:jc w:val="both"/>
        <w:rPr>
          <w:rFonts w:ascii="Arial" w:eastAsia="Times New Roman" w:hAnsi="Arial" w:cs="Arial"/>
          <w:sz w:val="18"/>
          <w:szCs w:val="18"/>
          <w:lang w:eastAsia="pl-PL"/>
        </w:rPr>
      </w:pPr>
    </w:p>
    <w:tbl>
      <w:tblPr>
        <w:tblW w:w="0" w:type="auto"/>
        <w:tblLayout w:type="fixed"/>
        <w:tblCellMar>
          <w:left w:w="70" w:type="dxa"/>
          <w:right w:w="70" w:type="dxa"/>
        </w:tblCellMar>
        <w:tblLook w:val="0000" w:firstRow="0" w:lastRow="0" w:firstColumn="0" w:lastColumn="0" w:noHBand="0" w:noVBand="0"/>
      </w:tblPr>
      <w:tblGrid>
        <w:gridCol w:w="3070"/>
        <w:gridCol w:w="3070"/>
      </w:tblGrid>
      <w:tr w:rsidR="00977D21" w:rsidRPr="00977D21" w14:paraId="70658911" w14:textId="77777777" w:rsidTr="00977D21">
        <w:tc>
          <w:tcPr>
            <w:tcW w:w="3070" w:type="dxa"/>
            <w:tcBorders>
              <w:top w:val="single" w:sz="6" w:space="0" w:color="auto"/>
              <w:left w:val="single" w:sz="6" w:space="0" w:color="auto"/>
              <w:bottom w:val="single" w:sz="6" w:space="0" w:color="auto"/>
              <w:right w:val="single" w:sz="6" w:space="0" w:color="auto"/>
            </w:tcBorders>
          </w:tcPr>
          <w:p w14:paraId="1736CAB4"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p>
          <w:p w14:paraId="2C0B0EF1"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p>
        </w:tc>
        <w:tc>
          <w:tcPr>
            <w:tcW w:w="3070" w:type="dxa"/>
          </w:tcPr>
          <w:p w14:paraId="3F490C31"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p>
        </w:tc>
      </w:tr>
      <w:tr w:rsidR="00977D21" w:rsidRPr="00977D21" w14:paraId="03D0E350" w14:textId="77777777" w:rsidTr="00977D21">
        <w:tc>
          <w:tcPr>
            <w:tcW w:w="3070" w:type="dxa"/>
            <w:tcBorders>
              <w:top w:val="single" w:sz="6" w:space="0" w:color="auto"/>
              <w:left w:val="single" w:sz="6" w:space="0" w:color="auto"/>
              <w:bottom w:val="single" w:sz="6" w:space="0" w:color="auto"/>
              <w:right w:val="single" w:sz="6" w:space="0" w:color="auto"/>
            </w:tcBorders>
          </w:tcPr>
          <w:p w14:paraId="02484625"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r w:rsidRPr="00977D21">
              <w:rPr>
                <w:rFonts w:ascii="Arial" w:eastAsia="Times New Roman" w:hAnsi="Arial" w:cs="Arial"/>
                <w:b/>
                <w:sz w:val="18"/>
                <w:szCs w:val="18"/>
                <w:lang w:eastAsia="pl-PL"/>
              </w:rPr>
              <w:t>Data złożenia dyspozycji</w:t>
            </w:r>
          </w:p>
        </w:tc>
        <w:tc>
          <w:tcPr>
            <w:tcW w:w="3070" w:type="dxa"/>
          </w:tcPr>
          <w:p w14:paraId="29B79B63"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p>
        </w:tc>
      </w:tr>
    </w:tbl>
    <w:p w14:paraId="7FAD1CF8" w14:textId="77777777" w:rsidR="00977D21" w:rsidRPr="00977D21" w:rsidRDefault="00977D21" w:rsidP="005B6198">
      <w:pPr>
        <w:widowControl w:val="0"/>
        <w:numPr>
          <w:ilvl w:val="12"/>
          <w:numId w:val="0"/>
        </w:numPr>
        <w:autoSpaceDE w:val="0"/>
        <w:autoSpaceDN w:val="0"/>
        <w:adjustRightInd w:val="0"/>
        <w:spacing w:after="0" w:line="360" w:lineRule="auto"/>
        <w:jc w:val="both"/>
        <w:rPr>
          <w:rFonts w:ascii="Arial" w:eastAsia="Times New Roman" w:hAnsi="Arial" w:cs="Arial"/>
          <w:b/>
          <w:sz w:val="18"/>
          <w:szCs w:val="18"/>
          <w:lang w:eastAsia="pl-PL"/>
        </w:rPr>
      </w:pPr>
    </w:p>
    <w:p w14:paraId="2F3D5D0A" w14:textId="77777777" w:rsidR="00977D21" w:rsidRPr="00977D21" w:rsidRDefault="00977D21" w:rsidP="005B6198">
      <w:pPr>
        <w:widowControl w:val="0"/>
        <w:numPr>
          <w:ilvl w:val="12"/>
          <w:numId w:val="0"/>
        </w:numPr>
        <w:autoSpaceDE w:val="0"/>
        <w:autoSpaceDN w:val="0"/>
        <w:adjustRightInd w:val="0"/>
        <w:spacing w:after="0" w:line="360" w:lineRule="auto"/>
        <w:jc w:val="center"/>
        <w:rPr>
          <w:rFonts w:ascii="Arial" w:eastAsia="Times New Roman" w:hAnsi="Arial" w:cs="Arial"/>
          <w:b/>
          <w:sz w:val="18"/>
          <w:szCs w:val="18"/>
          <w:lang w:eastAsia="pl-PL"/>
        </w:rPr>
      </w:pPr>
    </w:p>
    <w:p w14:paraId="602727B7" w14:textId="77777777" w:rsidR="00977D21" w:rsidRPr="00977D21" w:rsidRDefault="00977D21" w:rsidP="005B6198">
      <w:pPr>
        <w:widowControl w:val="0"/>
        <w:numPr>
          <w:ilvl w:val="12"/>
          <w:numId w:val="0"/>
        </w:numPr>
        <w:autoSpaceDE w:val="0"/>
        <w:autoSpaceDN w:val="0"/>
        <w:adjustRightInd w:val="0"/>
        <w:spacing w:after="0" w:line="360" w:lineRule="auto"/>
        <w:jc w:val="both"/>
        <w:rPr>
          <w:rFonts w:ascii="Arial" w:eastAsia="Times New Roman" w:hAnsi="Arial" w:cs="Arial"/>
          <w:sz w:val="18"/>
          <w:szCs w:val="18"/>
          <w:lang w:eastAsia="pl-PL"/>
        </w:rPr>
      </w:pPr>
    </w:p>
    <w:p w14:paraId="592B8493" w14:textId="77777777" w:rsidR="00977D21" w:rsidRPr="00977D21" w:rsidRDefault="00977D21" w:rsidP="005B6198">
      <w:pPr>
        <w:widowControl w:val="0"/>
        <w:numPr>
          <w:ilvl w:val="12"/>
          <w:numId w:val="0"/>
        </w:numPr>
        <w:autoSpaceDE w:val="0"/>
        <w:autoSpaceDN w:val="0"/>
        <w:adjustRightInd w:val="0"/>
        <w:spacing w:after="0" w:line="360" w:lineRule="auto"/>
        <w:jc w:val="both"/>
        <w:rPr>
          <w:rFonts w:ascii="Arial" w:eastAsia="Times New Roman" w:hAnsi="Arial" w:cs="Arial"/>
          <w:sz w:val="18"/>
          <w:szCs w:val="18"/>
          <w:lang w:eastAsia="pl-PL"/>
        </w:rPr>
      </w:pPr>
    </w:p>
    <w:p w14:paraId="7589E739" w14:textId="77777777" w:rsidR="00977D21" w:rsidRPr="00977D21" w:rsidRDefault="00977D21" w:rsidP="005B6198">
      <w:pPr>
        <w:widowControl w:val="0"/>
        <w:autoSpaceDE w:val="0"/>
        <w:autoSpaceDN w:val="0"/>
        <w:adjustRightInd w:val="0"/>
        <w:spacing w:before="120" w:after="120" w:line="360" w:lineRule="auto"/>
        <w:jc w:val="both"/>
        <w:rPr>
          <w:rFonts w:ascii="Arial" w:eastAsia="Times New Roman" w:hAnsi="Arial" w:cs="Arial"/>
          <w:sz w:val="18"/>
          <w:szCs w:val="18"/>
          <w:lang w:eastAsia="pl-PL"/>
        </w:rPr>
      </w:pPr>
    </w:p>
    <w:p w14:paraId="46785E28" w14:textId="3700D5DA" w:rsidR="00977D21" w:rsidRPr="00977D21" w:rsidRDefault="00977D21" w:rsidP="005B6198">
      <w:pPr>
        <w:widowControl w:val="0"/>
        <w:autoSpaceDE w:val="0"/>
        <w:autoSpaceDN w:val="0"/>
        <w:adjustRightInd w:val="0"/>
        <w:spacing w:before="120" w:after="120" w:line="360" w:lineRule="auto"/>
        <w:jc w:val="both"/>
        <w:rPr>
          <w:rFonts w:ascii="Arial" w:eastAsia="Times New Roman" w:hAnsi="Arial" w:cs="Arial"/>
          <w:sz w:val="18"/>
          <w:szCs w:val="18"/>
          <w:lang w:eastAsia="pl-PL"/>
        </w:rPr>
      </w:pPr>
      <w:r w:rsidRPr="00977D21">
        <w:rPr>
          <w:rFonts w:ascii="Arial" w:eastAsia="Times New Roman" w:hAnsi="Arial" w:cs="Arial"/>
          <w:sz w:val="18"/>
          <w:szCs w:val="18"/>
          <w:lang w:eastAsia="pl-PL"/>
        </w:rPr>
        <w:t>………………………………….</w:t>
      </w:r>
      <w:r w:rsidRPr="00977D21">
        <w:rPr>
          <w:rFonts w:ascii="Arial" w:eastAsia="Times New Roman" w:hAnsi="Arial" w:cs="Arial"/>
          <w:sz w:val="18"/>
          <w:szCs w:val="18"/>
          <w:lang w:eastAsia="pl-PL"/>
        </w:rPr>
        <w:tab/>
      </w:r>
      <w:r w:rsidRPr="00977D21">
        <w:rPr>
          <w:rFonts w:ascii="Arial" w:eastAsia="Times New Roman" w:hAnsi="Arial" w:cs="Arial"/>
          <w:sz w:val="18"/>
          <w:szCs w:val="18"/>
          <w:lang w:eastAsia="pl-PL"/>
        </w:rPr>
        <w:tab/>
      </w:r>
      <w:r w:rsidR="005B6198">
        <w:rPr>
          <w:rFonts w:ascii="Arial" w:eastAsia="Times New Roman" w:hAnsi="Arial" w:cs="Arial"/>
          <w:sz w:val="18"/>
          <w:szCs w:val="18"/>
          <w:lang w:eastAsia="pl-PL"/>
        </w:rPr>
        <w:tab/>
        <w:t>…………………………………</w:t>
      </w:r>
      <w:r w:rsidRPr="00977D21">
        <w:rPr>
          <w:rFonts w:ascii="Arial" w:eastAsia="Times New Roman" w:hAnsi="Arial" w:cs="Arial"/>
          <w:sz w:val="18"/>
          <w:szCs w:val="18"/>
          <w:lang w:eastAsia="pl-PL"/>
        </w:rPr>
        <w:t>………………………………….</w:t>
      </w:r>
    </w:p>
    <w:p w14:paraId="54EA0522" w14:textId="72DF08B7" w:rsidR="005B6198" w:rsidRDefault="00977D21" w:rsidP="005B6198">
      <w:pPr>
        <w:widowControl w:val="0"/>
        <w:autoSpaceDE w:val="0"/>
        <w:autoSpaceDN w:val="0"/>
        <w:adjustRightInd w:val="0"/>
        <w:spacing w:before="120" w:after="120" w:line="360" w:lineRule="auto"/>
        <w:ind w:firstLine="708"/>
        <w:rPr>
          <w:rFonts w:ascii="Arial" w:eastAsia="Times New Roman" w:hAnsi="Arial" w:cs="Arial"/>
          <w:sz w:val="18"/>
          <w:szCs w:val="18"/>
          <w:lang w:eastAsia="pl-PL"/>
        </w:rPr>
      </w:pPr>
      <w:r w:rsidRPr="00977D21">
        <w:rPr>
          <w:rFonts w:ascii="Arial" w:eastAsia="Times New Roman" w:hAnsi="Arial" w:cs="Arial"/>
          <w:sz w:val="18"/>
          <w:szCs w:val="18"/>
          <w:lang w:eastAsia="pl-PL"/>
        </w:rPr>
        <w:t>Podpis Klienta</w:t>
      </w:r>
      <w:r w:rsidRPr="00977D21">
        <w:rPr>
          <w:rFonts w:ascii="Arial" w:eastAsia="Times New Roman" w:hAnsi="Arial" w:cs="Arial"/>
          <w:sz w:val="18"/>
          <w:szCs w:val="18"/>
          <w:lang w:eastAsia="pl-PL"/>
        </w:rPr>
        <w:tab/>
      </w:r>
      <w:r w:rsidR="005B6198">
        <w:rPr>
          <w:rFonts w:ascii="Arial" w:eastAsia="Times New Roman" w:hAnsi="Arial" w:cs="Arial"/>
          <w:sz w:val="18"/>
          <w:szCs w:val="18"/>
          <w:lang w:eastAsia="pl-PL"/>
        </w:rPr>
        <w:tab/>
      </w:r>
      <w:r w:rsidR="005B6198">
        <w:rPr>
          <w:rFonts w:ascii="Arial" w:eastAsia="Times New Roman" w:hAnsi="Arial" w:cs="Arial"/>
          <w:sz w:val="18"/>
          <w:szCs w:val="18"/>
          <w:lang w:eastAsia="pl-PL"/>
        </w:rPr>
        <w:tab/>
      </w:r>
      <w:r w:rsidRPr="00977D21">
        <w:rPr>
          <w:rFonts w:ascii="Arial" w:eastAsia="Times New Roman" w:hAnsi="Arial" w:cs="Arial"/>
          <w:sz w:val="18"/>
          <w:szCs w:val="18"/>
          <w:lang w:eastAsia="pl-PL"/>
        </w:rPr>
        <w:tab/>
      </w:r>
      <w:r w:rsidR="005B6198">
        <w:rPr>
          <w:rFonts w:ascii="Arial" w:eastAsia="Times New Roman" w:hAnsi="Arial" w:cs="Arial"/>
          <w:sz w:val="18"/>
          <w:szCs w:val="18"/>
          <w:lang w:eastAsia="pl-PL"/>
        </w:rPr>
        <w:tab/>
      </w:r>
      <w:r w:rsidRPr="00977D21">
        <w:rPr>
          <w:rFonts w:ascii="Arial" w:eastAsia="Times New Roman" w:hAnsi="Arial" w:cs="Arial"/>
          <w:sz w:val="18"/>
          <w:szCs w:val="18"/>
          <w:lang w:eastAsia="pl-PL"/>
        </w:rPr>
        <w:t xml:space="preserve">Data przyjęcia oferty sprzedaży akcji i dyspozycji </w:t>
      </w:r>
    </w:p>
    <w:p w14:paraId="12C10677" w14:textId="4C02EE83" w:rsidR="00977D21" w:rsidRPr="00977D21" w:rsidRDefault="00977D21" w:rsidP="005B6198">
      <w:pPr>
        <w:widowControl w:val="0"/>
        <w:autoSpaceDE w:val="0"/>
        <w:autoSpaceDN w:val="0"/>
        <w:adjustRightInd w:val="0"/>
        <w:spacing w:before="120" w:after="120" w:line="360" w:lineRule="auto"/>
        <w:ind w:left="4248" w:hanging="137"/>
        <w:jc w:val="right"/>
        <w:rPr>
          <w:rFonts w:ascii="Arial" w:eastAsia="Times New Roman" w:hAnsi="Arial" w:cs="Arial"/>
          <w:sz w:val="18"/>
          <w:szCs w:val="18"/>
          <w:lang w:eastAsia="pl-PL"/>
        </w:rPr>
      </w:pPr>
      <w:r w:rsidRPr="00977D21">
        <w:rPr>
          <w:rFonts w:ascii="Arial" w:eastAsia="Times New Roman" w:hAnsi="Arial" w:cs="Arial"/>
          <w:sz w:val="18"/>
          <w:szCs w:val="18"/>
          <w:lang w:eastAsia="pl-PL"/>
        </w:rPr>
        <w:t xml:space="preserve">oraz podpis </w:t>
      </w:r>
      <w:r w:rsidR="005B6198">
        <w:rPr>
          <w:rFonts w:ascii="Arial" w:eastAsia="Times New Roman" w:hAnsi="Arial" w:cs="Arial"/>
          <w:sz w:val="18"/>
          <w:szCs w:val="18"/>
          <w:lang w:eastAsia="pl-PL"/>
        </w:rPr>
        <w:t>i</w:t>
      </w:r>
      <w:r w:rsidRPr="00977D21">
        <w:rPr>
          <w:rFonts w:ascii="Arial" w:eastAsia="Times New Roman" w:hAnsi="Arial" w:cs="Arial"/>
          <w:sz w:val="18"/>
          <w:szCs w:val="18"/>
          <w:lang w:eastAsia="pl-PL"/>
        </w:rPr>
        <w:t xml:space="preserve"> pieczęć pracownika domu/biura </w:t>
      </w:r>
      <w:r w:rsidR="005B6198">
        <w:rPr>
          <w:rFonts w:ascii="Arial" w:eastAsia="Times New Roman" w:hAnsi="Arial" w:cs="Arial"/>
          <w:sz w:val="18"/>
          <w:szCs w:val="18"/>
          <w:lang w:eastAsia="pl-PL"/>
        </w:rPr>
        <w:t>m</w:t>
      </w:r>
      <w:r w:rsidRPr="00977D21">
        <w:rPr>
          <w:rFonts w:ascii="Arial" w:eastAsia="Times New Roman" w:hAnsi="Arial" w:cs="Arial"/>
          <w:sz w:val="18"/>
          <w:szCs w:val="18"/>
          <w:lang w:eastAsia="pl-PL"/>
        </w:rPr>
        <w:t>aklerskiego</w:t>
      </w:r>
      <w:r w:rsidRPr="00977D21">
        <w:rPr>
          <w:rFonts w:ascii="Arial" w:eastAsia="Times New Roman" w:hAnsi="Arial" w:cs="Arial"/>
          <w:sz w:val="18"/>
          <w:szCs w:val="18"/>
          <w:lang w:eastAsia="pl-PL"/>
        </w:rPr>
        <w:tab/>
      </w:r>
    </w:p>
    <w:p w14:paraId="1221C638" w14:textId="77777777" w:rsidR="00977D21" w:rsidRPr="00977D21" w:rsidRDefault="00977D21" w:rsidP="00F37644">
      <w:pPr>
        <w:widowControl w:val="0"/>
        <w:autoSpaceDE w:val="0"/>
        <w:autoSpaceDN w:val="0"/>
        <w:adjustRightInd w:val="0"/>
        <w:spacing w:after="0" w:line="240" w:lineRule="auto"/>
        <w:rPr>
          <w:rFonts w:ascii="Arial" w:eastAsia="Times New Roman" w:hAnsi="Arial" w:cs="Arial"/>
          <w:sz w:val="18"/>
          <w:szCs w:val="18"/>
          <w:lang w:eastAsia="pl-PL"/>
        </w:rPr>
      </w:pPr>
    </w:p>
    <w:p w14:paraId="34BE14A8" w14:textId="20E76C7F" w:rsidR="00977D21" w:rsidRPr="00977D21" w:rsidRDefault="00977D21" w:rsidP="00F37644">
      <w:pPr>
        <w:widowControl w:val="0"/>
        <w:autoSpaceDE w:val="0"/>
        <w:autoSpaceDN w:val="0"/>
        <w:adjustRightInd w:val="0"/>
        <w:spacing w:after="160" w:line="259" w:lineRule="auto"/>
        <w:rPr>
          <w:rFonts w:ascii="Arial" w:eastAsia="Times New Roman" w:hAnsi="Arial" w:cs="Arial"/>
          <w:sz w:val="18"/>
          <w:szCs w:val="18"/>
          <w:lang w:eastAsia="pl-PL"/>
        </w:rPr>
      </w:pPr>
    </w:p>
    <w:sectPr w:rsidR="00977D21" w:rsidRPr="00977D21" w:rsidSect="000C647A">
      <w:footerReference w:type="first" r:id="rId7"/>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55A8" w14:textId="77777777" w:rsidR="005A578A" w:rsidRDefault="005A578A" w:rsidP="00F37644">
      <w:pPr>
        <w:spacing w:after="0" w:line="240" w:lineRule="auto"/>
      </w:pPr>
      <w:r>
        <w:separator/>
      </w:r>
    </w:p>
  </w:endnote>
  <w:endnote w:type="continuationSeparator" w:id="0">
    <w:p w14:paraId="47C0F3D7" w14:textId="77777777" w:rsidR="005A578A" w:rsidRDefault="005A578A" w:rsidP="00F3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Bank">
    <w:altName w:val="Calibri"/>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PKO Bank Polski">
    <w:altName w:val="Calibri"/>
    <w:charset w:val="EE"/>
    <w:family w:val="swiss"/>
    <w:pitch w:val="variable"/>
    <w:sig w:usb0="800000AF" w:usb1="4000004A"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615C" w14:textId="126F9C69" w:rsidR="00CD37CB" w:rsidRPr="008959D1" w:rsidRDefault="00CD37CB" w:rsidP="002A4455">
    <w:pPr>
      <w:pStyle w:val="Stopka"/>
      <w:jc w:val="both"/>
      <w:rPr>
        <w:rFonts w:ascii="PKO Bank Polski" w:hAnsi="PKO Bank Polski"/>
        <w:sz w:val="14"/>
      </w:rPr>
    </w:pPr>
    <w:r w:rsidRPr="008959D1">
      <w:rPr>
        <w:rFonts w:ascii="PKO Bank Polski" w:hAnsi="PKO Bank Polski"/>
        <w:sz w:val="14"/>
      </w:rPr>
      <w:t>Powszechna Kasa Oszczędności Bank Polski Spółka Akcyjna z siedzibą w Warszawie przy ul. Puławskiej 15, 02-515 Warszawa, zarejestrowana w Sądzie Rejonowym dla miasta stołecznego Warszawy w Warszawie, XIII Wydział Gospodarczy Krajowego Rejestru Sądowego pod nr KRS 0000026438; NIP: 525-000-77-38 REGON: 016298263; kapitał zakładowy (kapitał wpłacony) 1 250 000 000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F0D4" w14:textId="77777777" w:rsidR="005A578A" w:rsidRDefault="005A578A" w:rsidP="00F37644">
      <w:pPr>
        <w:spacing w:after="0" w:line="240" w:lineRule="auto"/>
      </w:pPr>
      <w:r>
        <w:separator/>
      </w:r>
    </w:p>
  </w:footnote>
  <w:footnote w:type="continuationSeparator" w:id="0">
    <w:p w14:paraId="0E6BFBB5" w14:textId="77777777" w:rsidR="005A578A" w:rsidRDefault="005A578A" w:rsidP="00F3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63273"/>
    <w:multiLevelType w:val="hybridMultilevel"/>
    <w:tmpl w:val="4442F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7559B"/>
    <w:multiLevelType w:val="hybridMultilevel"/>
    <w:tmpl w:val="A02C68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BF4DFA"/>
    <w:multiLevelType w:val="hybridMultilevel"/>
    <w:tmpl w:val="848218A4"/>
    <w:lvl w:ilvl="0" w:tplc="0415000F">
      <w:start w:val="1"/>
      <w:numFmt w:val="decimal"/>
      <w:lvlText w:val="%1."/>
      <w:lvlJc w:val="left"/>
      <w:pPr>
        <w:ind w:left="7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793F88"/>
    <w:multiLevelType w:val="hybridMultilevel"/>
    <w:tmpl w:val="D29080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1D0B54"/>
    <w:multiLevelType w:val="multilevel"/>
    <w:tmpl w:val="CE68EB06"/>
    <w:lvl w:ilvl="0">
      <w:start w:val="1"/>
      <w:numFmt w:val="decimal"/>
      <w:lvlText w:val="%1."/>
      <w:lvlJc w:val="left"/>
      <w:pPr>
        <w:tabs>
          <w:tab w:val="num" w:pos="0"/>
        </w:tabs>
      </w:pPr>
      <w:rPr>
        <w:rFonts w:ascii="Calibri" w:hAnsi="Calibri" w:cs="Arial" w:hint="default"/>
        <w:b/>
        <w:i w:val="0"/>
        <w:caps w:val="0"/>
        <w:smallCaps w:val="0"/>
        <w:strike w:val="0"/>
        <w:dstrike w:val="0"/>
        <w:outline w:val="0"/>
        <w:shadow w:val="0"/>
        <w:emboss w:val="0"/>
        <w:imprint w:val="0"/>
        <w:vanish w:val="0"/>
        <w:color w:val="000000" w:themeColor="text1"/>
        <w:spacing w:val="0"/>
        <w:w w:val="100"/>
        <w:kern w:val="0"/>
        <w:position w:val="0"/>
        <w:sz w:val="20"/>
        <w:szCs w:val="20"/>
        <w:u w:val="none"/>
        <w:effect w:val="none"/>
        <w:vertAlign w:val="baseline"/>
      </w:rPr>
    </w:lvl>
    <w:lvl w:ilvl="1">
      <w:start w:val="1"/>
      <w:numFmt w:val="decimal"/>
      <w:lvlText w:val="%1.%2"/>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lowerLetter"/>
      <w:lvlText w:val="(%3)"/>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Roman"/>
      <w:lvlText w:val="(%4)"/>
      <w:lvlJc w:val="left"/>
      <w:pPr>
        <w:tabs>
          <w:tab w:val="num" w:pos="0"/>
        </w:tabs>
        <w:ind w:firstLine="2160"/>
      </w:pPr>
      <w:rPr>
        <w:rFonts w:ascii="Arial" w:hAnsi="Arial" w:cs="Arial" w:hint="default"/>
        <w:b w:val="0"/>
        <w:i w:val="0"/>
        <w:caps w:val="0"/>
        <w:smallCaps w:val="0"/>
        <w:strike w:val="0"/>
        <w:dstrike w:val="0"/>
        <w:outline w:val="0"/>
        <w:shadow w:val="0"/>
        <w:emboss w:val="0"/>
        <w:imprint w:val="0"/>
        <w:vanish w:val="0"/>
        <w:color w:val="000000"/>
        <w:spacing w:val="0"/>
        <w:w w:val="100"/>
        <w:kern w:val="0"/>
        <w:position w:val="0"/>
        <w:sz w:val="18"/>
        <w:szCs w:val="12"/>
        <w:u w:val="none"/>
        <w:effect w:val="none"/>
        <w:vertAlign w:val="baseline"/>
      </w:rPr>
    </w:lvl>
    <w:lvl w:ilvl="4">
      <w:start w:val="1"/>
      <w:numFmt w:val="decimal"/>
      <w:lvlText w:val="(%5)"/>
      <w:lvlJc w:val="left"/>
      <w:pPr>
        <w:tabs>
          <w:tab w:val="num" w:pos="0"/>
        </w:tabs>
        <w:ind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lowerLetter"/>
      <w:lvlText w:val="%6."/>
      <w:lvlJc w:val="left"/>
      <w:pPr>
        <w:tabs>
          <w:tab w:val="num" w:pos="0"/>
        </w:tabs>
        <w:ind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lowerRoman"/>
      <w:lvlText w:val="%7."/>
      <w:lvlJc w:val="left"/>
      <w:pPr>
        <w:tabs>
          <w:tab w:val="num" w:pos="0"/>
        </w:tabs>
        <w:ind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lowerLetter"/>
      <w:lvlText w:val="(%8)"/>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lowerRoman"/>
      <w:lvlText w:val="(%9)"/>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6" w15:restartNumberingAfterBreak="0">
    <w:nsid w:val="21E3333E"/>
    <w:multiLevelType w:val="hybridMultilevel"/>
    <w:tmpl w:val="3D46212C"/>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443F35"/>
    <w:multiLevelType w:val="hybridMultilevel"/>
    <w:tmpl w:val="3D46212C"/>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BAE7A26"/>
    <w:multiLevelType w:val="hybridMultilevel"/>
    <w:tmpl w:val="7118254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FD1EAE"/>
    <w:multiLevelType w:val="hybridMultilevel"/>
    <w:tmpl w:val="55F2A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560C5"/>
    <w:multiLevelType w:val="hybridMultilevel"/>
    <w:tmpl w:val="5B040B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A35343E"/>
    <w:multiLevelType w:val="hybridMultilevel"/>
    <w:tmpl w:val="24D08D86"/>
    <w:lvl w:ilvl="0" w:tplc="AFFE3F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0366A"/>
    <w:multiLevelType w:val="hybridMultilevel"/>
    <w:tmpl w:val="66F2B6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3F4D55"/>
    <w:multiLevelType w:val="hybridMultilevel"/>
    <w:tmpl w:val="EF4E4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6B7086"/>
    <w:multiLevelType w:val="multilevel"/>
    <w:tmpl w:val="08EE0E2A"/>
    <w:lvl w:ilvl="0">
      <w:start w:val="1"/>
      <w:numFmt w:val="decimal"/>
      <w:lvlText w:val="%1."/>
      <w:lvlJc w:val="left"/>
      <w:pPr>
        <w:tabs>
          <w:tab w:val="num" w:pos="0"/>
        </w:tabs>
      </w:pPr>
      <w:rPr>
        <w:rFonts w:ascii="mBank" w:hAnsi="mBank" w:cs="Arial" w:hint="default"/>
        <w:b/>
        <w:i w:val="0"/>
        <w:caps w:val="0"/>
        <w:smallCaps w:val="0"/>
        <w:strike w:val="0"/>
        <w:dstrike w:val="0"/>
        <w:outline w:val="0"/>
        <w:shadow w:val="0"/>
        <w:emboss w:val="0"/>
        <w:imprint w:val="0"/>
        <w:vanish w:val="0"/>
        <w:color w:val="000000" w:themeColor="text1"/>
        <w:spacing w:val="0"/>
        <w:w w:val="100"/>
        <w:kern w:val="0"/>
        <w:position w:val="0"/>
        <w:sz w:val="20"/>
        <w:szCs w:val="20"/>
        <w:u w:val="none"/>
        <w:effect w:val="none"/>
        <w:vertAlign w:val="baseline"/>
      </w:rPr>
    </w:lvl>
    <w:lvl w:ilvl="1">
      <w:start w:val="1"/>
      <w:numFmt w:val="decimal"/>
      <w:lvlText w:val="%1.%2"/>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lowerLetter"/>
      <w:lvlText w:val="(%3)"/>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lowerRoman"/>
      <w:lvlText w:val="(%4)"/>
      <w:lvlJc w:val="left"/>
      <w:pPr>
        <w:tabs>
          <w:tab w:val="num" w:pos="0"/>
        </w:tabs>
        <w:ind w:firstLine="2160"/>
      </w:pPr>
      <w:rPr>
        <w:rFonts w:ascii="Arial" w:hAnsi="Arial" w:cs="Arial" w:hint="default"/>
        <w:b w:val="0"/>
        <w:i w:val="0"/>
        <w:caps w:val="0"/>
        <w:smallCaps w:val="0"/>
        <w:strike w:val="0"/>
        <w:dstrike w:val="0"/>
        <w:outline w:val="0"/>
        <w:shadow w:val="0"/>
        <w:emboss w:val="0"/>
        <w:imprint w:val="0"/>
        <w:vanish w:val="0"/>
        <w:color w:val="000000"/>
        <w:spacing w:val="0"/>
        <w:w w:val="100"/>
        <w:kern w:val="0"/>
        <w:position w:val="0"/>
        <w:sz w:val="18"/>
        <w:szCs w:val="12"/>
        <w:u w:val="none"/>
        <w:effect w:val="none"/>
        <w:vertAlign w:val="baseline"/>
      </w:rPr>
    </w:lvl>
    <w:lvl w:ilvl="4">
      <w:start w:val="1"/>
      <w:numFmt w:val="decimal"/>
      <w:lvlText w:val="(%5)"/>
      <w:lvlJc w:val="left"/>
      <w:pPr>
        <w:tabs>
          <w:tab w:val="num" w:pos="0"/>
        </w:tabs>
        <w:ind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lowerLetter"/>
      <w:lvlText w:val="%6."/>
      <w:lvlJc w:val="left"/>
      <w:pPr>
        <w:tabs>
          <w:tab w:val="num" w:pos="0"/>
        </w:tabs>
        <w:ind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lowerRoman"/>
      <w:lvlText w:val="%7."/>
      <w:lvlJc w:val="left"/>
      <w:pPr>
        <w:tabs>
          <w:tab w:val="num" w:pos="0"/>
        </w:tabs>
        <w:ind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lowerLetter"/>
      <w:lvlText w:val="(%8)"/>
      <w:lvlJc w:val="left"/>
      <w:pPr>
        <w:tabs>
          <w:tab w:val="num" w:pos="0"/>
        </w:tabs>
        <w:ind w:firstLine="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lowerRoman"/>
      <w:lvlText w:val="(%9)"/>
      <w:lvlJc w:val="left"/>
      <w:pPr>
        <w:tabs>
          <w:tab w:val="num" w:pos="0"/>
        </w:tabs>
        <w:ind w:firstLine="14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15" w15:restartNumberingAfterBreak="0">
    <w:nsid w:val="43513747"/>
    <w:multiLevelType w:val="hybridMultilevel"/>
    <w:tmpl w:val="9DAC4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FF0199"/>
    <w:multiLevelType w:val="singleLevel"/>
    <w:tmpl w:val="DC740A36"/>
    <w:lvl w:ilvl="0">
      <w:start w:val="1"/>
      <w:numFmt w:val="decimal"/>
      <w:lvlText w:val="%1)"/>
      <w:lvlJc w:val="left"/>
      <w:pPr>
        <w:tabs>
          <w:tab w:val="num" w:pos="360"/>
        </w:tabs>
        <w:ind w:left="360" w:hanging="360"/>
      </w:pPr>
      <w:rPr>
        <w:rFonts w:hint="default"/>
      </w:rPr>
    </w:lvl>
  </w:abstractNum>
  <w:abstractNum w:abstractNumId="17" w15:restartNumberingAfterBreak="0">
    <w:nsid w:val="481D44C6"/>
    <w:multiLevelType w:val="hybridMultilevel"/>
    <w:tmpl w:val="848218A4"/>
    <w:lvl w:ilvl="0" w:tplc="0415000F">
      <w:start w:val="1"/>
      <w:numFmt w:val="decimal"/>
      <w:lvlText w:val="%1."/>
      <w:lvlJc w:val="left"/>
      <w:pPr>
        <w:ind w:left="7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10D5D"/>
    <w:multiLevelType w:val="hybridMultilevel"/>
    <w:tmpl w:val="BA724262"/>
    <w:lvl w:ilvl="0" w:tplc="2FCC2C44">
      <w:start w:val="1"/>
      <w:numFmt w:val="lowerRoman"/>
      <w:lvlText w:val="(%1)"/>
      <w:lvlJc w:val="left"/>
      <w:pPr>
        <w:ind w:left="770" w:hanging="72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9" w15:restartNumberingAfterBreak="0">
    <w:nsid w:val="4B8B6151"/>
    <w:multiLevelType w:val="hybridMultilevel"/>
    <w:tmpl w:val="4DFE5D9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357B94"/>
    <w:multiLevelType w:val="hybridMultilevel"/>
    <w:tmpl w:val="24D08D86"/>
    <w:lvl w:ilvl="0" w:tplc="AFFE3F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592A75"/>
    <w:multiLevelType w:val="hybridMultilevel"/>
    <w:tmpl w:val="848218A4"/>
    <w:lvl w:ilvl="0" w:tplc="0415000F">
      <w:start w:val="1"/>
      <w:numFmt w:val="decimal"/>
      <w:lvlText w:val="%1."/>
      <w:lvlJc w:val="left"/>
      <w:pPr>
        <w:ind w:left="7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A37868"/>
    <w:multiLevelType w:val="hybridMultilevel"/>
    <w:tmpl w:val="24D08D86"/>
    <w:lvl w:ilvl="0" w:tplc="AFFE3F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EF5D49"/>
    <w:multiLevelType w:val="hybridMultilevel"/>
    <w:tmpl w:val="EBC69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C43FAA"/>
    <w:multiLevelType w:val="hybridMultilevel"/>
    <w:tmpl w:val="35569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BA1E6B"/>
    <w:multiLevelType w:val="hybridMultilevel"/>
    <w:tmpl w:val="7118254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5484511">
    <w:abstractNumId w:val="4"/>
  </w:num>
  <w:num w:numId="2" w16cid:durableId="697125995">
    <w:abstractNumId w:val="24"/>
  </w:num>
  <w:num w:numId="3" w16cid:durableId="598025940">
    <w:abstractNumId w:val="5"/>
  </w:num>
  <w:num w:numId="4" w16cid:durableId="96679854">
    <w:abstractNumId w:val="1"/>
  </w:num>
  <w:num w:numId="5" w16cid:durableId="2003393045">
    <w:abstractNumId w:val="14"/>
  </w:num>
  <w:num w:numId="6" w16cid:durableId="945308107">
    <w:abstractNumId w:val="10"/>
  </w:num>
  <w:num w:numId="7" w16cid:durableId="1181551557">
    <w:abstractNumId w:val="25"/>
  </w:num>
  <w:num w:numId="8" w16cid:durableId="969165298">
    <w:abstractNumId w:val="16"/>
  </w:num>
  <w:num w:numId="9" w16cid:durableId="1299189479">
    <w:abstractNumId w:val="8"/>
  </w:num>
  <w:num w:numId="10" w16cid:durableId="1145395656">
    <w:abstractNumId w:val="12"/>
  </w:num>
  <w:num w:numId="11" w16cid:durableId="701054977">
    <w:abstractNumId w:val="0"/>
    <w:lvlOverride w:ilvl="0">
      <w:lvl w:ilvl="0">
        <w:numFmt w:val="bullet"/>
        <w:lvlText w:val=""/>
        <w:legacy w:legacy="1" w:legacySpace="0" w:legacyIndent="360"/>
        <w:lvlJc w:val="left"/>
        <w:pPr>
          <w:ind w:left="405" w:hanging="360"/>
        </w:pPr>
        <w:rPr>
          <w:rFonts w:ascii="Symbol" w:hAnsi="Symbol" w:hint="default"/>
        </w:rPr>
      </w:lvl>
    </w:lvlOverride>
  </w:num>
  <w:num w:numId="12" w16cid:durableId="910963065">
    <w:abstractNumId w:val="15"/>
  </w:num>
  <w:num w:numId="13" w16cid:durableId="17004428">
    <w:abstractNumId w:val="19"/>
  </w:num>
  <w:num w:numId="14" w16cid:durableId="1918857299">
    <w:abstractNumId w:val="20"/>
  </w:num>
  <w:num w:numId="15" w16cid:durableId="243222028">
    <w:abstractNumId w:val="23"/>
  </w:num>
  <w:num w:numId="16" w16cid:durableId="661591738">
    <w:abstractNumId w:val="9"/>
  </w:num>
  <w:num w:numId="17" w16cid:durableId="634019558">
    <w:abstractNumId w:val="11"/>
  </w:num>
  <w:num w:numId="18" w16cid:durableId="1301033227">
    <w:abstractNumId w:val="22"/>
  </w:num>
  <w:num w:numId="19" w16cid:durableId="1486509660">
    <w:abstractNumId w:val="18"/>
  </w:num>
  <w:num w:numId="20" w16cid:durableId="761221773">
    <w:abstractNumId w:val="3"/>
  </w:num>
  <w:num w:numId="21" w16cid:durableId="1241257157">
    <w:abstractNumId w:val="17"/>
  </w:num>
  <w:num w:numId="22" w16cid:durableId="233903058">
    <w:abstractNumId w:val="21"/>
  </w:num>
  <w:num w:numId="23" w16cid:durableId="1881285739">
    <w:abstractNumId w:val="13"/>
  </w:num>
  <w:num w:numId="24" w16cid:durableId="1491100164">
    <w:abstractNumId w:val="2"/>
  </w:num>
  <w:num w:numId="25" w16cid:durableId="1601377792">
    <w:abstractNumId w:val="6"/>
  </w:num>
  <w:num w:numId="26" w16cid:durableId="1186754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2E"/>
    <w:rsid w:val="00006791"/>
    <w:rsid w:val="0001182E"/>
    <w:rsid w:val="000120E2"/>
    <w:rsid w:val="0002708E"/>
    <w:rsid w:val="000415AF"/>
    <w:rsid w:val="00052FA8"/>
    <w:rsid w:val="00060CAD"/>
    <w:rsid w:val="00064BE2"/>
    <w:rsid w:val="000651EC"/>
    <w:rsid w:val="0008238F"/>
    <w:rsid w:val="000A0939"/>
    <w:rsid w:val="000A1417"/>
    <w:rsid w:val="000C647A"/>
    <w:rsid w:val="000E68B7"/>
    <w:rsid w:val="00106BA0"/>
    <w:rsid w:val="001123AD"/>
    <w:rsid w:val="0012556C"/>
    <w:rsid w:val="001920A0"/>
    <w:rsid w:val="001A12BB"/>
    <w:rsid w:val="001A13BA"/>
    <w:rsid w:val="001A1618"/>
    <w:rsid w:val="001A4554"/>
    <w:rsid w:val="001A5FEE"/>
    <w:rsid w:val="0023036E"/>
    <w:rsid w:val="0023793B"/>
    <w:rsid w:val="00252A8E"/>
    <w:rsid w:val="00261586"/>
    <w:rsid w:val="00266B37"/>
    <w:rsid w:val="00274939"/>
    <w:rsid w:val="00292A60"/>
    <w:rsid w:val="002A4455"/>
    <w:rsid w:val="002A4AF5"/>
    <w:rsid w:val="002D1735"/>
    <w:rsid w:val="002D64D6"/>
    <w:rsid w:val="002F5B82"/>
    <w:rsid w:val="003465C7"/>
    <w:rsid w:val="0036767C"/>
    <w:rsid w:val="00373EF9"/>
    <w:rsid w:val="00375F5B"/>
    <w:rsid w:val="003B0A22"/>
    <w:rsid w:val="003B1A0D"/>
    <w:rsid w:val="003B4838"/>
    <w:rsid w:val="003D3BCB"/>
    <w:rsid w:val="0040574E"/>
    <w:rsid w:val="0040748A"/>
    <w:rsid w:val="00414234"/>
    <w:rsid w:val="00455A83"/>
    <w:rsid w:val="00462D73"/>
    <w:rsid w:val="00464095"/>
    <w:rsid w:val="00464196"/>
    <w:rsid w:val="00464AAB"/>
    <w:rsid w:val="00474000"/>
    <w:rsid w:val="004749B6"/>
    <w:rsid w:val="004877F8"/>
    <w:rsid w:val="0049660D"/>
    <w:rsid w:val="0049781B"/>
    <w:rsid w:val="004A0A94"/>
    <w:rsid w:val="004A2695"/>
    <w:rsid w:val="004B2F9A"/>
    <w:rsid w:val="004B3803"/>
    <w:rsid w:val="004C2A1C"/>
    <w:rsid w:val="004C7055"/>
    <w:rsid w:val="004D107C"/>
    <w:rsid w:val="004D440C"/>
    <w:rsid w:val="004E3C8F"/>
    <w:rsid w:val="004F0068"/>
    <w:rsid w:val="00525CDC"/>
    <w:rsid w:val="0056177B"/>
    <w:rsid w:val="005806A0"/>
    <w:rsid w:val="005849A8"/>
    <w:rsid w:val="005875AB"/>
    <w:rsid w:val="005A578A"/>
    <w:rsid w:val="005B6198"/>
    <w:rsid w:val="005E1C3C"/>
    <w:rsid w:val="005F5420"/>
    <w:rsid w:val="005F79B8"/>
    <w:rsid w:val="00606FB0"/>
    <w:rsid w:val="00613A8A"/>
    <w:rsid w:val="00632C3F"/>
    <w:rsid w:val="00634C6A"/>
    <w:rsid w:val="006612C2"/>
    <w:rsid w:val="00671621"/>
    <w:rsid w:val="00675E3A"/>
    <w:rsid w:val="00687AF3"/>
    <w:rsid w:val="00696AAB"/>
    <w:rsid w:val="006A155A"/>
    <w:rsid w:val="006C6744"/>
    <w:rsid w:val="006D2754"/>
    <w:rsid w:val="00722D9E"/>
    <w:rsid w:val="007262FB"/>
    <w:rsid w:val="00745658"/>
    <w:rsid w:val="00763C70"/>
    <w:rsid w:val="00763E38"/>
    <w:rsid w:val="00782A84"/>
    <w:rsid w:val="007C1063"/>
    <w:rsid w:val="007C66D5"/>
    <w:rsid w:val="007D3643"/>
    <w:rsid w:val="007D5DB9"/>
    <w:rsid w:val="007E3039"/>
    <w:rsid w:val="007E5B57"/>
    <w:rsid w:val="007F3030"/>
    <w:rsid w:val="007F6B38"/>
    <w:rsid w:val="00800E51"/>
    <w:rsid w:val="00812327"/>
    <w:rsid w:val="00815C40"/>
    <w:rsid w:val="00824F6B"/>
    <w:rsid w:val="00834854"/>
    <w:rsid w:val="00835A26"/>
    <w:rsid w:val="008574A9"/>
    <w:rsid w:val="008674BD"/>
    <w:rsid w:val="00871FB6"/>
    <w:rsid w:val="00886217"/>
    <w:rsid w:val="00886EA9"/>
    <w:rsid w:val="008959D1"/>
    <w:rsid w:val="008C53F2"/>
    <w:rsid w:val="008C5484"/>
    <w:rsid w:val="008D1025"/>
    <w:rsid w:val="008D3D02"/>
    <w:rsid w:val="008E540D"/>
    <w:rsid w:val="008F0B75"/>
    <w:rsid w:val="009145A3"/>
    <w:rsid w:val="009443E9"/>
    <w:rsid w:val="00945B0D"/>
    <w:rsid w:val="00962963"/>
    <w:rsid w:val="009668F6"/>
    <w:rsid w:val="0096799D"/>
    <w:rsid w:val="00977D21"/>
    <w:rsid w:val="00984123"/>
    <w:rsid w:val="00990CAB"/>
    <w:rsid w:val="009B05F9"/>
    <w:rsid w:val="009D0E32"/>
    <w:rsid w:val="009D5DE0"/>
    <w:rsid w:val="009F1E52"/>
    <w:rsid w:val="009F4285"/>
    <w:rsid w:val="009F7ED9"/>
    <w:rsid w:val="00A7336C"/>
    <w:rsid w:val="00A966C1"/>
    <w:rsid w:val="00AA6A7F"/>
    <w:rsid w:val="00AB17EF"/>
    <w:rsid w:val="00AB5A09"/>
    <w:rsid w:val="00AB7986"/>
    <w:rsid w:val="00AD4D36"/>
    <w:rsid w:val="00AF2C6D"/>
    <w:rsid w:val="00B4057E"/>
    <w:rsid w:val="00B469E6"/>
    <w:rsid w:val="00B61B3B"/>
    <w:rsid w:val="00B72626"/>
    <w:rsid w:val="00BB6868"/>
    <w:rsid w:val="00BC26A6"/>
    <w:rsid w:val="00BD0035"/>
    <w:rsid w:val="00BD1142"/>
    <w:rsid w:val="00BE39CE"/>
    <w:rsid w:val="00BE7784"/>
    <w:rsid w:val="00C4172D"/>
    <w:rsid w:val="00C71B23"/>
    <w:rsid w:val="00CA1BFE"/>
    <w:rsid w:val="00CC2C27"/>
    <w:rsid w:val="00CC4740"/>
    <w:rsid w:val="00CD37CB"/>
    <w:rsid w:val="00CE7F30"/>
    <w:rsid w:val="00D14854"/>
    <w:rsid w:val="00D22BD5"/>
    <w:rsid w:val="00D25404"/>
    <w:rsid w:val="00D26228"/>
    <w:rsid w:val="00D26821"/>
    <w:rsid w:val="00D3488E"/>
    <w:rsid w:val="00D34A09"/>
    <w:rsid w:val="00D61D13"/>
    <w:rsid w:val="00D6297A"/>
    <w:rsid w:val="00D71F44"/>
    <w:rsid w:val="00D82F01"/>
    <w:rsid w:val="00DC379A"/>
    <w:rsid w:val="00DC6260"/>
    <w:rsid w:val="00DD0D78"/>
    <w:rsid w:val="00DD520C"/>
    <w:rsid w:val="00DD7847"/>
    <w:rsid w:val="00DE2B2E"/>
    <w:rsid w:val="00DF1038"/>
    <w:rsid w:val="00E35BFD"/>
    <w:rsid w:val="00E54AC3"/>
    <w:rsid w:val="00E76B7F"/>
    <w:rsid w:val="00E8198E"/>
    <w:rsid w:val="00E835B3"/>
    <w:rsid w:val="00E8447F"/>
    <w:rsid w:val="00E8476B"/>
    <w:rsid w:val="00E970DA"/>
    <w:rsid w:val="00EA2AE1"/>
    <w:rsid w:val="00EB77D3"/>
    <w:rsid w:val="00ED07A8"/>
    <w:rsid w:val="00ED4866"/>
    <w:rsid w:val="00F37644"/>
    <w:rsid w:val="00F52818"/>
    <w:rsid w:val="00F633A4"/>
    <w:rsid w:val="00F65417"/>
    <w:rsid w:val="00F65724"/>
    <w:rsid w:val="00F701A4"/>
    <w:rsid w:val="00F70F91"/>
    <w:rsid w:val="00F72E41"/>
    <w:rsid w:val="00FD3158"/>
    <w:rsid w:val="00FD4E58"/>
    <w:rsid w:val="00FF6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198C1"/>
  <w15:chartTrackingRefBased/>
  <w15:docId w15:val="{E5DE7F45-E00F-48D4-B5EC-920CE722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F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2B2E"/>
    <w:rPr>
      <w:color w:val="0000FF"/>
      <w:u w:val="single"/>
    </w:rPr>
  </w:style>
  <w:style w:type="paragraph" w:styleId="Akapitzlist">
    <w:name w:val="List Paragraph"/>
    <w:basedOn w:val="Normalny"/>
    <w:uiPriority w:val="34"/>
    <w:qFormat/>
    <w:rsid w:val="00DE2B2E"/>
    <w:pPr>
      <w:ind w:left="720"/>
      <w:contextualSpacing/>
    </w:pPr>
  </w:style>
  <w:style w:type="paragraph" w:styleId="Tekstdymka">
    <w:name w:val="Balloon Text"/>
    <w:basedOn w:val="Normalny"/>
    <w:link w:val="TekstdymkaZnak"/>
    <w:uiPriority w:val="99"/>
    <w:semiHidden/>
    <w:unhideWhenUsed/>
    <w:rsid w:val="00815C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C40"/>
    <w:rPr>
      <w:rFonts w:ascii="Segoe UI" w:hAnsi="Segoe UI" w:cs="Segoe UI"/>
      <w:sz w:val="18"/>
      <w:szCs w:val="18"/>
    </w:rPr>
  </w:style>
  <w:style w:type="character" w:styleId="Odwoaniedokomentarza">
    <w:name w:val="annotation reference"/>
    <w:basedOn w:val="Domylnaczcionkaakapitu"/>
    <w:uiPriority w:val="99"/>
    <w:semiHidden/>
    <w:unhideWhenUsed/>
    <w:rsid w:val="004F0068"/>
    <w:rPr>
      <w:sz w:val="16"/>
      <w:szCs w:val="16"/>
    </w:rPr>
  </w:style>
  <w:style w:type="paragraph" w:styleId="Tekstkomentarza">
    <w:name w:val="annotation text"/>
    <w:basedOn w:val="Normalny"/>
    <w:link w:val="TekstkomentarzaZnak"/>
    <w:uiPriority w:val="99"/>
    <w:semiHidden/>
    <w:unhideWhenUsed/>
    <w:rsid w:val="004F00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0068"/>
    <w:rPr>
      <w:sz w:val="20"/>
      <w:szCs w:val="20"/>
    </w:rPr>
  </w:style>
  <w:style w:type="paragraph" w:styleId="Tematkomentarza">
    <w:name w:val="annotation subject"/>
    <w:basedOn w:val="Tekstkomentarza"/>
    <w:next w:val="Tekstkomentarza"/>
    <w:link w:val="TematkomentarzaZnak"/>
    <w:uiPriority w:val="99"/>
    <w:semiHidden/>
    <w:unhideWhenUsed/>
    <w:rsid w:val="004F0068"/>
    <w:rPr>
      <w:b/>
      <w:bCs/>
    </w:rPr>
  </w:style>
  <w:style w:type="character" w:customStyle="1" w:styleId="TematkomentarzaZnak">
    <w:name w:val="Temat komentarza Znak"/>
    <w:basedOn w:val="TekstkomentarzaZnak"/>
    <w:link w:val="Tematkomentarza"/>
    <w:uiPriority w:val="99"/>
    <w:semiHidden/>
    <w:rsid w:val="004F0068"/>
    <w:rPr>
      <w:b/>
      <w:bCs/>
      <w:sz w:val="20"/>
      <w:szCs w:val="20"/>
    </w:rPr>
  </w:style>
  <w:style w:type="paragraph" w:styleId="Poprawka">
    <w:name w:val="Revision"/>
    <w:hidden/>
    <w:uiPriority w:val="99"/>
    <w:semiHidden/>
    <w:rsid w:val="00AA6A7F"/>
    <w:pPr>
      <w:spacing w:after="0" w:line="240" w:lineRule="auto"/>
    </w:pPr>
  </w:style>
  <w:style w:type="paragraph" w:styleId="Nagwek">
    <w:name w:val="header"/>
    <w:basedOn w:val="Normalny"/>
    <w:link w:val="NagwekZnak"/>
    <w:uiPriority w:val="99"/>
    <w:unhideWhenUsed/>
    <w:rsid w:val="00F376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7644"/>
  </w:style>
  <w:style w:type="paragraph" w:styleId="Stopka">
    <w:name w:val="footer"/>
    <w:basedOn w:val="Normalny"/>
    <w:link w:val="StopkaZnak"/>
    <w:uiPriority w:val="99"/>
    <w:unhideWhenUsed/>
    <w:rsid w:val="00F376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feaa520-8769-46b1-ba3f-0459c8682104}" enabled="1" method="Standard" siteId="{5b7e7e76-9aca-4bca-b480-c8468c5ba86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1260</Words>
  <Characters>7566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PKO BP S.A.</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Hankiewicz-Dziewulak Monika</dc:creator>
  <cp:keywords/>
  <dc:description/>
  <cp:lastModifiedBy>Kinga Tenerowicz</cp:lastModifiedBy>
  <cp:revision>2</cp:revision>
  <cp:lastPrinted>2024-04-08T09:43:00Z</cp:lastPrinted>
  <dcterms:created xsi:type="dcterms:W3CDTF">2024-04-12T09:47:00Z</dcterms:created>
  <dcterms:modified xsi:type="dcterms:W3CDTF">2024-04-12T09:47:00Z</dcterms:modified>
</cp:coreProperties>
</file>